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B2EA1" w14:textId="77777777" w:rsidR="00256ACE" w:rsidRDefault="00256ACE" w:rsidP="00256ACE">
      <w:pPr>
        <w:pStyle w:val="Heading"/>
        <w:jc w:val="both"/>
        <w:rPr>
          <w:sz w:val="22"/>
          <w:szCs w:val="22"/>
        </w:rPr>
      </w:pPr>
      <w:r>
        <w:rPr>
          <w:sz w:val="22"/>
          <w:szCs w:val="22"/>
        </w:rPr>
        <w:br/>
      </w:r>
    </w:p>
    <w:p w14:paraId="1F588984" w14:textId="77777777" w:rsidR="00256ACE" w:rsidRDefault="00256ACE" w:rsidP="00256ACE">
      <w:pPr>
        <w:pStyle w:val="Heading"/>
        <w:jc w:val="both"/>
        <w:rPr>
          <w:sz w:val="22"/>
          <w:szCs w:val="22"/>
        </w:rPr>
      </w:pPr>
    </w:p>
    <w:p w14:paraId="51909AFE" w14:textId="4D2A944A" w:rsidR="00256ACE" w:rsidRDefault="00256ACE" w:rsidP="009E02BF">
      <w:pPr>
        <w:pStyle w:val="Heading"/>
        <w:jc w:val="both"/>
        <w:rPr>
          <w:rFonts w:ascii="Open Sans" w:eastAsia="Open Sans" w:hAnsi="Open Sans" w:cs="Open Sans"/>
          <w:sz w:val="20"/>
          <w:szCs w:val="20"/>
          <w:lang w:val="en-US"/>
        </w:rPr>
      </w:pPr>
      <w:r>
        <w:rPr>
          <w:rFonts w:ascii="Open Sans" w:eastAsia="Open Sans" w:hAnsi="Open Sans" w:cs="Open Sans"/>
          <w:sz w:val="20"/>
          <w:szCs w:val="20"/>
        </w:rPr>
        <w:br/>
      </w:r>
    </w:p>
    <w:p w14:paraId="7587C8CD" w14:textId="4286CC84" w:rsidR="005048F9" w:rsidRDefault="005048F9" w:rsidP="005048F9">
      <w:pPr>
        <w:pStyle w:val="Body"/>
        <w:jc w:val="center"/>
        <w:rPr>
          <w:b/>
          <w:lang w:val="en-US"/>
        </w:rPr>
      </w:pPr>
      <w:r>
        <w:rPr>
          <w:b/>
          <w:lang w:val="en-US"/>
        </w:rPr>
        <w:t>COMPLAINTS POLICY</w:t>
      </w:r>
    </w:p>
    <w:p w14:paraId="29D2A5BD" w14:textId="112D1FFA" w:rsidR="005048F9" w:rsidRDefault="005048F9" w:rsidP="005048F9">
      <w:pPr>
        <w:pStyle w:val="Body"/>
        <w:jc w:val="center"/>
        <w:rPr>
          <w:b/>
          <w:lang w:val="en-US"/>
        </w:rPr>
      </w:pPr>
    </w:p>
    <w:p w14:paraId="6FD2CEA3" w14:textId="68CCCA72" w:rsidR="002F6E7E" w:rsidRDefault="005048F9" w:rsidP="005048F9">
      <w:pPr>
        <w:pStyle w:val="Body"/>
      </w:pPr>
      <w:r>
        <w:rPr>
          <w:lang w:val="en-US"/>
        </w:rPr>
        <w:t xml:space="preserve">Accountancy Learning </w:t>
      </w:r>
      <w:r w:rsidRPr="005048F9">
        <w:t>recognise</w:t>
      </w:r>
      <w:r>
        <w:rPr>
          <w:lang w:val="en-US"/>
        </w:rPr>
        <w:t xml:space="preserve"> that learners and employers have a right to raise concerns or complaints about our services and have access to clear information on how to voice complaints or concerns.</w:t>
      </w:r>
    </w:p>
    <w:p w14:paraId="1845A64D" w14:textId="77777777" w:rsidR="002F6E7E" w:rsidRDefault="002F6E7E" w:rsidP="005048F9">
      <w:pPr>
        <w:pStyle w:val="Body"/>
      </w:pPr>
    </w:p>
    <w:p w14:paraId="45CDC039" w14:textId="64EB805D" w:rsidR="005048F9" w:rsidRDefault="005048F9" w:rsidP="005048F9">
      <w:pPr>
        <w:pStyle w:val="Body"/>
      </w:pPr>
      <w:r>
        <w:t>Accountancy Learning will take any concern or complaint made against the company or any member of staff, seriously, and will investigate it promptly with a view to a quick resolution. We will ensure that complaints are dealt with confidentially, where possible, consistently, fairly and sensitively within clear time frames. Complaints will be investigated fully, objectively and within the stated time frame, after which we will notify the complainant of the results of the investigation and any right of appeal.</w:t>
      </w:r>
      <w:r w:rsidR="00B165E1">
        <w:t xml:space="preserve"> There are three stages to the </w:t>
      </w:r>
      <w:proofErr w:type="gramStart"/>
      <w:r w:rsidR="00B165E1">
        <w:t>complaints</w:t>
      </w:r>
      <w:proofErr w:type="gramEnd"/>
      <w:r w:rsidR="00B165E1">
        <w:t xml:space="preserve"> procedure. (Informal, Formal and Appeal)</w:t>
      </w:r>
    </w:p>
    <w:p w14:paraId="3E4A9025" w14:textId="4D88A638" w:rsidR="005048F9" w:rsidRDefault="005048F9" w:rsidP="005048F9">
      <w:pPr>
        <w:pStyle w:val="Body"/>
      </w:pPr>
    </w:p>
    <w:p w14:paraId="0E5D96D3" w14:textId="2DE9871C" w:rsidR="005048F9" w:rsidRDefault="005048F9" w:rsidP="005048F9">
      <w:pPr>
        <w:pStyle w:val="Body"/>
      </w:pPr>
      <w:r>
        <w:t>A complaint is any expression of dissatisfaction by an individual, whether justified or not. An individual may make a complaint if the feel Accountancy Learning has:</w:t>
      </w:r>
    </w:p>
    <w:p w14:paraId="72F10B65" w14:textId="244F13CF" w:rsidR="00B165E1" w:rsidRDefault="00B165E1" w:rsidP="005048F9">
      <w:pPr>
        <w:pStyle w:val="Body"/>
      </w:pPr>
    </w:p>
    <w:p w14:paraId="08B7B841" w14:textId="563C266F" w:rsidR="00B165E1" w:rsidRDefault="00B165E1" w:rsidP="00B165E1">
      <w:pPr>
        <w:pStyle w:val="Body"/>
        <w:numPr>
          <w:ilvl w:val="0"/>
          <w:numId w:val="6"/>
        </w:numPr>
      </w:pPr>
      <w:r>
        <w:t>Failed to provide a service or acceptable standard of service</w:t>
      </w:r>
    </w:p>
    <w:p w14:paraId="5C9B4644" w14:textId="0982F4F7" w:rsidR="00B165E1" w:rsidRDefault="00B165E1" w:rsidP="00B165E1">
      <w:pPr>
        <w:pStyle w:val="Body"/>
        <w:numPr>
          <w:ilvl w:val="0"/>
          <w:numId w:val="6"/>
        </w:numPr>
      </w:pPr>
      <w:r>
        <w:t>Made a mistake in the way the service was provided</w:t>
      </w:r>
    </w:p>
    <w:p w14:paraId="7FFC53B6" w14:textId="6FF6D5FF" w:rsidR="00B165E1" w:rsidRDefault="00B165E1" w:rsidP="00B165E1">
      <w:pPr>
        <w:pStyle w:val="Body"/>
        <w:numPr>
          <w:ilvl w:val="0"/>
          <w:numId w:val="6"/>
        </w:numPr>
      </w:pPr>
      <w:r>
        <w:t>Failed to act in a proper way</w:t>
      </w:r>
    </w:p>
    <w:p w14:paraId="6B7C9537" w14:textId="39A850AB" w:rsidR="00B165E1" w:rsidRDefault="00B165E1" w:rsidP="00B165E1">
      <w:pPr>
        <w:pStyle w:val="Body"/>
        <w:numPr>
          <w:ilvl w:val="0"/>
          <w:numId w:val="6"/>
        </w:numPr>
      </w:pPr>
      <w:r>
        <w:t>Provided unfair service</w:t>
      </w:r>
    </w:p>
    <w:p w14:paraId="092B84A5" w14:textId="658C5D38" w:rsidR="00B165E1" w:rsidRDefault="00B165E1" w:rsidP="00B165E1">
      <w:pPr>
        <w:pStyle w:val="Body"/>
      </w:pPr>
    </w:p>
    <w:p w14:paraId="54E11EC9" w14:textId="18D184D7" w:rsidR="00B165E1" w:rsidRDefault="00B165E1" w:rsidP="00B165E1">
      <w:pPr>
        <w:pStyle w:val="Body"/>
      </w:pPr>
      <w:r>
        <w:t>Procedures:</w:t>
      </w:r>
    </w:p>
    <w:p w14:paraId="38E1D9D0" w14:textId="77777777" w:rsidR="00B165E1" w:rsidRDefault="00B165E1" w:rsidP="00B165E1">
      <w:pPr>
        <w:pStyle w:val="Body"/>
      </w:pPr>
    </w:p>
    <w:p w14:paraId="296A55E8" w14:textId="4B6DDE43" w:rsidR="00B165E1" w:rsidRDefault="00B165E1" w:rsidP="00B165E1">
      <w:pPr>
        <w:pStyle w:val="Body"/>
        <w:rPr>
          <w:b/>
        </w:rPr>
      </w:pPr>
      <w:r>
        <w:rPr>
          <w:b/>
        </w:rPr>
        <w:t>Stage One – Informal</w:t>
      </w:r>
    </w:p>
    <w:p w14:paraId="19D54F01" w14:textId="12CA592C" w:rsidR="00B165E1" w:rsidRDefault="00B165E1" w:rsidP="00B165E1">
      <w:pPr>
        <w:pStyle w:val="Body"/>
      </w:pPr>
      <w:r>
        <w:t xml:space="preserve">Accountancy Learning encourages learners, staff, </w:t>
      </w:r>
      <w:r w:rsidR="004A01C7">
        <w:t xml:space="preserve">and </w:t>
      </w:r>
      <w:r>
        <w:t>employers to aim to resolve any issues or concerns through open and informal procedures in the first instance by speaking to an appropriate member of staff. In the case of learners this could be their Tutor, in the case of staff, their Line Manager, or</w:t>
      </w:r>
      <w:r w:rsidR="007E18F4">
        <w:t xml:space="preserve"> if regarding their Line Manager then</w:t>
      </w:r>
      <w:r>
        <w:t xml:space="preserve"> a Senior Management</w:t>
      </w:r>
      <w:r w:rsidR="007E18F4">
        <w:t xml:space="preserve"> Team member</w:t>
      </w:r>
      <w:r>
        <w:t xml:space="preserve">. </w:t>
      </w:r>
      <w:r w:rsidR="004A01C7">
        <w:t>Employers</w:t>
      </w:r>
      <w:r w:rsidR="007E18F4">
        <w:t xml:space="preserve"> should speak with the Senior Management Team directly.</w:t>
      </w:r>
    </w:p>
    <w:p w14:paraId="21993B4F" w14:textId="0E84F92E" w:rsidR="007E18F4" w:rsidRDefault="007E18F4" w:rsidP="00B165E1">
      <w:pPr>
        <w:pStyle w:val="Body"/>
      </w:pPr>
    </w:p>
    <w:p w14:paraId="1E580506" w14:textId="7DB47D4D" w:rsidR="007E18F4" w:rsidRDefault="007E18F4" w:rsidP="00B165E1">
      <w:pPr>
        <w:pStyle w:val="Body"/>
      </w:pPr>
      <w:r>
        <w:t>Once issues are raised guidance and advice will be given as to how to proceed to resolve the issue.</w:t>
      </w:r>
    </w:p>
    <w:p w14:paraId="1037E52B" w14:textId="4B5F4F34" w:rsidR="007E18F4" w:rsidRDefault="007E18F4" w:rsidP="00B165E1">
      <w:pPr>
        <w:pStyle w:val="Body"/>
      </w:pPr>
    </w:p>
    <w:p w14:paraId="226E5AA7" w14:textId="5E3CF94F" w:rsidR="007E18F4" w:rsidRDefault="007E18F4" w:rsidP="00B165E1">
      <w:pPr>
        <w:pStyle w:val="Body"/>
        <w:rPr>
          <w:b/>
        </w:rPr>
      </w:pPr>
      <w:r>
        <w:rPr>
          <w:b/>
        </w:rPr>
        <w:t>Stage Two – Formal</w:t>
      </w:r>
    </w:p>
    <w:p w14:paraId="66808A35" w14:textId="4F40B07D" w:rsidR="007E18F4" w:rsidRDefault="007E18F4" w:rsidP="00B165E1">
      <w:pPr>
        <w:pStyle w:val="Body"/>
      </w:pPr>
      <w:r>
        <w:t xml:space="preserve">If the complainant is not satisfied with the informal </w:t>
      </w:r>
      <w:proofErr w:type="gramStart"/>
      <w:r>
        <w:t>procedure</w:t>
      </w:r>
      <w:proofErr w:type="gramEnd"/>
      <w:r>
        <w:t xml:space="preserve"> they can submit a formal complaint via one of the following methods.</w:t>
      </w:r>
    </w:p>
    <w:p w14:paraId="0AF1C49D" w14:textId="78106571" w:rsidR="007E18F4" w:rsidRDefault="007E18F4" w:rsidP="00B165E1">
      <w:pPr>
        <w:pStyle w:val="Body"/>
      </w:pPr>
    </w:p>
    <w:p w14:paraId="281098E9" w14:textId="4AB903D5" w:rsidR="007E18F4" w:rsidRDefault="007E18F4" w:rsidP="00B165E1">
      <w:pPr>
        <w:pStyle w:val="Body"/>
      </w:pPr>
      <w:r>
        <w:t>Telephone:</w:t>
      </w:r>
      <w:r>
        <w:tab/>
        <w:t>01392 4353</w:t>
      </w:r>
      <w:r w:rsidR="0040163E">
        <w:t>49</w:t>
      </w:r>
      <w:r>
        <w:t xml:space="preserve"> asking to speak to the </w:t>
      </w:r>
      <w:r w:rsidR="006F38ED">
        <w:t>Learner Support and Office</w:t>
      </w:r>
      <w:r>
        <w:t xml:space="preserve"> Manager</w:t>
      </w:r>
    </w:p>
    <w:p w14:paraId="37BE7658" w14:textId="07498514" w:rsidR="007E18F4" w:rsidRDefault="007E18F4" w:rsidP="00B165E1">
      <w:pPr>
        <w:pStyle w:val="Body"/>
      </w:pPr>
      <w:r>
        <w:t>Email:</w:t>
      </w:r>
      <w:r>
        <w:tab/>
      </w:r>
      <w:r>
        <w:tab/>
      </w:r>
      <w:hyperlink r:id="rId11" w:history="1">
        <w:r w:rsidRPr="006D673D">
          <w:rPr>
            <w:rStyle w:val="Hyperlink"/>
          </w:rPr>
          <w:t>Antonio@accountancylearning.ac.uk</w:t>
        </w:r>
      </w:hyperlink>
    </w:p>
    <w:p w14:paraId="5C36ABE8" w14:textId="26D6732B" w:rsidR="007E18F4" w:rsidRDefault="007E18F4" w:rsidP="00B165E1">
      <w:pPr>
        <w:pStyle w:val="Body"/>
      </w:pPr>
    </w:p>
    <w:p w14:paraId="0C0D0F18" w14:textId="6C08B05B" w:rsidR="007E18F4" w:rsidRDefault="007E18F4" w:rsidP="00B165E1">
      <w:pPr>
        <w:pStyle w:val="Body"/>
      </w:pPr>
    </w:p>
    <w:p w14:paraId="24628C72" w14:textId="73B2AEC7" w:rsidR="007E18F4" w:rsidRDefault="007E18F4" w:rsidP="00B165E1">
      <w:pPr>
        <w:pStyle w:val="Body"/>
      </w:pPr>
    </w:p>
    <w:p w14:paraId="28E7FF6E" w14:textId="673EF19B" w:rsidR="007E18F4" w:rsidRDefault="007E18F4" w:rsidP="00B165E1">
      <w:pPr>
        <w:pStyle w:val="Body"/>
      </w:pPr>
    </w:p>
    <w:p w14:paraId="74C7AE8F" w14:textId="2B808954" w:rsidR="007E18F4" w:rsidRDefault="007E18F4" w:rsidP="00B165E1">
      <w:pPr>
        <w:pStyle w:val="Body"/>
      </w:pPr>
    </w:p>
    <w:p w14:paraId="7D212C36" w14:textId="7FBF8D56" w:rsidR="007E18F4" w:rsidRDefault="007E18F4" w:rsidP="00B165E1">
      <w:pPr>
        <w:pStyle w:val="Body"/>
      </w:pPr>
    </w:p>
    <w:p w14:paraId="729E2BF4" w14:textId="77777777" w:rsidR="00067DC0" w:rsidRDefault="00067DC0" w:rsidP="00B165E1">
      <w:pPr>
        <w:pStyle w:val="Body"/>
      </w:pPr>
    </w:p>
    <w:p w14:paraId="0BA1DAD3" w14:textId="77777777" w:rsidR="00B229D5" w:rsidRDefault="00B229D5" w:rsidP="00B165E1">
      <w:pPr>
        <w:pStyle w:val="Body"/>
      </w:pPr>
    </w:p>
    <w:p w14:paraId="478DAEE1" w14:textId="77777777" w:rsidR="006F38ED" w:rsidRDefault="006F38ED" w:rsidP="00B165E1">
      <w:pPr>
        <w:pStyle w:val="Body"/>
      </w:pPr>
    </w:p>
    <w:p w14:paraId="30561C0F" w14:textId="2508395F" w:rsidR="007E18F4" w:rsidRDefault="007E18F4" w:rsidP="00B165E1">
      <w:pPr>
        <w:pStyle w:val="Body"/>
      </w:pPr>
      <w:r>
        <w:t>Letter:</w:t>
      </w:r>
      <w:r>
        <w:tab/>
      </w:r>
      <w:r>
        <w:tab/>
        <w:t xml:space="preserve">Accountancy Learning </w:t>
      </w:r>
      <w:proofErr w:type="gramStart"/>
      <w:r>
        <w:t>Ltd ,</w:t>
      </w:r>
      <w:proofErr w:type="gramEnd"/>
      <w:r>
        <w:t xml:space="preserve"> </w:t>
      </w:r>
    </w:p>
    <w:p w14:paraId="7E4A8C2B" w14:textId="727F33AD" w:rsidR="007E18F4" w:rsidRDefault="007E18F4" w:rsidP="007E18F4">
      <w:pPr>
        <w:pStyle w:val="Body"/>
        <w:ind w:left="720" w:firstLine="720"/>
      </w:pPr>
      <w:proofErr w:type="spellStart"/>
      <w:r>
        <w:t>Southernhay</w:t>
      </w:r>
      <w:proofErr w:type="spellEnd"/>
      <w:r>
        <w:t xml:space="preserve"> Lodge, Barnfield Crescent, Exeter. EX1 1QT</w:t>
      </w:r>
    </w:p>
    <w:p w14:paraId="0DBEA645" w14:textId="43CA57B4" w:rsidR="007E18F4" w:rsidRDefault="007E18F4" w:rsidP="007E18F4">
      <w:pPr>
        <w:pStyle w:val="Body"/>
      </w:pPr>
    </w:p>
    <w:p w14:paraId="113EFE9E" w14:textId="6300A179" w:rsidR="007E18F4" w:rsidRDefault="007E18F4" w:rsidP="007E18F4">
      <w:pPr>
        <w:pStyle w:val="Body"/>
        <w:numPr>
          <w:ilvl w:val="0"/>
          <w:numId w:val="7"/>
        </w:numPr>
      </w:pPr>
      <w:r>
        <w:t>Written receipt of the complaint will be acknowledged within 2 working days from when the complaint was received.</w:t>
      </w:r>
    </w:p>
    <w:p w14:paraId="2A3F7D98" w14:textId="59D12094" w:rsidR="007E18F4" w:rsidRDefault="007E18F4" w:rsidP="007E18F4">
      <w:pPr>
        <w:pStyle w:val="Body"/>
        <w:numPr>
          <w:ilvl w:val="0"/>
          <w:numId w:val="7"/>
        </w:numPr>
      </w:pPr>
      <w:r>
        <w:t>A member of the Senior Management Team will fully investigate the complaint, which may include further discussions, clarifications or meetings with the complainant.</w:t>
      </w:r>
    </w:p>
    <w:p w14:paraId="46DBB192" w14:textId="2DFA5A33" w:rsidR="00D233AB" w:rsidRDefault="00D233AB" w:rsidP="007E18F4">
      <w:pPr>
        <w:pStyle w:val="Body"/>
        <w:numPr>
          <w:ilvl w:val="0"/>
          <w:numId w:val="7"/>
        </w:numPr>
      </w:pPr>
      <w:r>
        <w:t>Accountancy Learning will provide a full response within 15 working days outlining the outcomes of the investigation in writing. Should this not be possible due to further detailed enquiries being undertaken, or staff absence, etc – we will issue an interim response explaining the current position and when a full reply can be expected.</w:t>
      </w:r>
    </w:p>
    <w:p w14:paraId="5F6B5634" w14:textId="53EA6FCC" w:rsidR="00D233AB" w:rsidRDefault="00D233AB" w:rsidP="00D233AB">
      <w:pPr>
        <w:pStyle w:val="Body"/>
      </w:pPr>
    </w:p>
    <w:p w14:paraId="63CFB92D" w14:textId="0B0AFFFC" w:rsidR="00D233AB" w:rsidRDefault="00D233AB" w:rsidP="00D233AB">
      <w:pPr>
        <w:pStyle w:val="Body"/>
        <w:rPr>
          <w:b/>
        </w:rPr>
      </w:pPr>
      <w:r>
        <w:rPr>
          <w:b/>
        </w:rPr>
        <w:t>Stage Three – Appeal</w:t>
      </w:r>
    </w:p>
    <w:p w14:paraId="03E3F603" w14:textId="39091877" w:rsidR="00D233AB" w:rsidRPr="00D233AB" w:rsidRDefault="00D233AB" w:rsidP="00D233AB">
      <w:pPr>
        <w:pStyle w:val="Body"/>
      </w:pPr>
      <w:r>
        <w:t xml:space="preserve">If the complainant is not satisfied with the outcome they may appeal the decision, in writing, to an appointed person, within 5 working days from the date the outcome letter was received. The appointed person should be a senior staff member who </w:t>
      </w:r>
      <w:proofErr w:type="gramStart"/>
      <w:r>
        <w:t>has no involvement</w:t>
      </w:r>
      <w:proofErr w:type="gramEnd"/>
      <w:r>
        <w:t xml:space="preserve"> in the complaint or investigation.</w:t>
      </w:r>
    </w:p>
    <w:p w14:paraId="3C51C3C5" w14:textId="1AD332FD" w:rsidR="00B165E1" w:rsidRDefault="00B165E1" w:rsidP="00B165E1">
      <w:pPr>
        <w:pStyle w:val="Body"/>
        <w:rPr>
          <w:b/>
        </w:rPr>
      </w:pPr>
    </w:p>
    <w:p w14:paraId="3357D852" w14:textId="2C059574" w:rsidR="00D233AB" w:rsidRPr="00D233AB" w:rsidRDefault="00D233AB" w:rsidP="00B165E1">
      <w:pPr>
        <w:pStyle w:val="Body"/>
      </w:pPr>
      <w:r w:rsidRPr="00D233AB">
        <w:t>All complaints will be monitored, and where possible, used to improve and develop the services provided by Accountancy Learning.</w:t>
      </w:r>
    </w:p>
    <w:p w14:paraId="6F25336E" w14:textId="77777777" w:rsidR="00B165E1" w:rsidRPr="00B165E1" w:rsidRDefault="00B165E1" w:rsidP="00B165E1">
      <w:pPr>
        <w:pStyle w:val="Body"/>
        <w:rPr>
          <w:b/>
        </w:rPr>
      </w:pPr>
    </w:p>
    <w:p w14:paraId="4B061665" w14:textId="35BBD512" w:rsidR="00F62695" w:rsidRDefault="005B4798" w:rsidP="005B4798">
      <w:pPr>
        <w:pStyle w:val="Body"/>
        <w:rPr>
          <w:b/>
        </w:rPr>
      </w:pPr>
      <w:r>
        <w:rPr>
          <w:b/>
        </w:rPr>
        <w:t xml:space="preserve">Stage Four </w:t>
      </w:r>
      <w:r w:rsidR="00F62695">
        <w:rPr>
          <w:b/>
        </w:rPr>
        <w:t>– Final Arbitration Process</w:t>
      </w:r>
    </w:p>
    <w:p w14:paraId="2E75A271" w14:textId="65261F71" w:rsidR="00F62695" w:rsidRDefault="00F62695" w:rsidP="005B4798">
      <w:pPr>
        <w:pStyle w:val="Body"/>
        <w:rPr>
          <w:rFonts w:cs="Times New Roman"/>
          <w:shd w:val="clear" w:color="auto" w:fill="FFFFFF"/>
        </w:rPr>
      </w:pPr>
      <w:r>
        <w:rPr>
          <w:rFonts w:cs="Times New Roman"/>
          <w:shd w:val="clear" w:color="auto" w:fill="FFFFFF"/>
        </w:rPr>
        <w:t xml:space="preserve">If </w:t>
      </w:r>
      <w:r w:rsidR="00067DC0">
        <w:rPr>
          <w:rFonts w:cs="Times New Roman"/>
          <w:shd w:val="clear" w:color="auto" w:fill="FFFFFF"/>
        </w:rPr>
        <w:t>the complainant is</w:t>
      </w:r>
      <w:r>
        <w:rPr>
          <w:rFonts w:cs="Times New Roman"/>
          <w:shd w:val="clear" w:color="auto" w:fill="FFFFFF"/>
        </w:rPr>
        <w:t xml:space="preserve"> still not satisfied with the outcome </w:t>
      </w:r>
      <w:r w:rsidR="00067DC0">
        <w:rPr>
          <w:rFonts w:cs="Times New Roman"/>
          <w:shd w:val="clear" w:color="auto" w:fill="FFFFFF"/>
        </w:rPr>
        <w:t>they</w:t>
      </w:r>
      <w:r>
        <w:rPr>
          <w:rFonts w:cs="Times New Roman"/>
          <w:shd w:val="clear" w:color="auto" w:fill="FFFFFF"/>
        </w:rPr>
        <w:t xml:space="preserve"> should </w:t>
      </w:r>
      <w:r w:rsidR="00C31E70">
        <w:rPr>
          <w:rFonts w:cs="Times New Roman"/>
          <w:shd w:val="clear" w:color="auto" w:fill="FFFFFF"/>
        </w:rPr>
        <w:t>contact the DfE on their</w:t>
      </w:r>
      <w:r>
        <w:rPr>
          <w:rFonts w:cs="Times New Roman"/>
          <w:shd w:val="clear" w:color="auto" w:fill="FFFFFF"/>
        </w:rPr>
        <w:t xml:space="preserve">   </w:t>
      </w:r>
      <w:hyperlink r:id="rId12" w:history="1">
        <w:r w:rsidR="00A61E5C" w:rsidRPr="00A61E5C">
          <w:rPr>
            <w:rStyle w:val="Hyperlink"/>
            <w:rFonts w:cs="Times New Roman"/>
            <w:shd w:val="clear" w:color="auto" w:fill="FFFFFF"/>
          </w:rPr>
          <w:t>Customer Help Portal</w:t>
        </w:r>
      </w:hyperlink>
      <w:r w:rsidR="00A61E5C">
        <w:rPr>
          <w:rFonts w:cs="Times New Roman"/>
          <w:shd w:val="clear" w:color="auto" w:fill="FFFFFF"/>
        </w:rPr>
        <w:t xml:space="preserve"> or put t</w:t>
      </w:r>
      <w:r w:rsidRPr="00F62695">
        <w:rPr>
          <w:rFonts w:cs="Times New Roman"/>
          <w:shd w:val="clear" w:color="auto" w:fill="FFFFFF"/>
        </w:rPr>
        <w:t>hem in a letter to:</w:t>
      </w:r>
    </w:p>
    <w:p w14:paraId="3A8F44D1" w14:textId="77777777" w:rsidR="00F62695" w:rsidRPr="00F62695" w:rsidRDefault="00F62695" w:rsidP="005B4798">
      <w:pPr>
        <w:pStyle w:val="Body"/>
        <w:rPr>
          <w:rFonts w:cs="Times New Roman"/>
          <w:b/>
        </w:rPr>
      </w:pPr>
    </w:p>
    <w:p w14:paraId="7E5A76E8" w14:textId="08E865C2" w:rsidR="00067DC0" w:rsidRDefault="00A61E5C" w:rsidP="005B4798">
      <w:pPr>
        <w:pStyle w:val="Body"/>
        <w:rPr>
          <w:rFonts w:cs="Times New Roman"/>
          <w:b/>
        </w:rPr>
      </w:pPr>
      <w:r>
        <w:rPr>
          <w:rFonts w:cs="Times New Roman"/>
          <w:shd w:val="clear" w:color="auto" w:fill="FFFFFF"/>
        </w:rPr>
        <w:t>Complaints Team</w:t>
      </w:r>
      <w:r>
        <w:rPr>
          <w:rFonts w:cs="Times New Roman"/>
          <w:shd w:val="clear" w:color="auto" w:fill="FFFFFF"/>
        </w:rPr>
        <w:br/>
        <w:t xml:space="preserve">Department </w:t>
      </w:r>
      <w:r w:rsidR="00FB1532">
        <w:rPr>
          <w:rFonts w:cs="Times New Roman"/>
          <w:shd w:val="clear" w:color="auto" w:fill="FFFFFF"/>
        </w:rPr>
        <w:t>for Education</w:t>
      </w:r>
      <w:r w:rsidR="00F62695" w:rsidRPr="00F62695">
        <w:rPr>
          <w:rFonts w:cs="Times New Roman"/>
        </w:rPr>
        <w:br/>
      </w:r>
      <w:proofErr w:type="spellStart"/>
      <w:r w:rsidR="00F62695" w:rsidRPr="00F62695">
        <w:rPr>
          <w:rFonts w:cs="Times New Roman"/>
          <w:shd w:val="clear" w:color="auto" w:fill="FFFFFF"/>
        </w:rPr>
        <w:t>Cheylesmore</w:t>
      </w:r>
      <w:proofErr w:type="spellEnd"/>
      <w:r w:rsidR="00F62695" w:rsidRPr="00F62695">
        <w:rPr>
          <w:rFonts w:cs="Times New Roman"/>
          <w:shd w:val="clear" w:color="auto" w:fill="FFFFFF"/>
        </w:rPr>
        <w:t xml:space="preserve"> House</w:t>
      </w:r>
      <w:r w:rsidR="006F38ED">
        <w:rPr>
          <w:rFonts w:cs="Times New Roman"/>
          <w:shd w:val="clear" w:color="auto" w:fill="FFFFFF"/>
        </w:rPr>
        <w:t xml:space="preserve">, </w:t>
      </w:r>
      <w:r w:rsidR="00F62695" w:rsidRPr="00F62695">
        <w:rPr>
          <w:rFonts w:cs="Times New Roman"/>
          <w:shd w:val="clear" w:color="auto" w:fill="FFFFFF"/>
        </w:rPr>
        <w:t>Quinton Road</w:t>
      </w:r>
      <w:r w:rsidR="00F62695" w:rsidRPr="00F62695">
        <w:rPr>
          <w:rFonts w:cs="Times New Roman"/>
        </w:rPr>
        <w:br/>
      </w:r>
      <w:r w:rsidR="00F62695" w:rsidRPr="00F62695">
        <w:rPr>
          <w:rFonts w:cs="Times New Roman"/>
          <w:shd w:val="clear" w:color="auto" w:fill="FFFFFF"/>
        </w:rPr>
        <w:t>Coventry CV1 2WT</w:t>
      </w:r>
      <w:r w:rsidR="005B4798" w:rsidRPr="00F62695">
        <w:rPr>
          <w:rFonts w:cs="Times New Roman"/>
          <w:b/>
        </w:rPr>
        <w:t xml:space="preserve"> </w:t>
      </w:r>
      <w:r w:rsidR="005B4798" w:rsidRPr="00F62695">
        <w:rPr>
          <w:rFonts w:cs="Times New Roman"/>
          <w:b/>
        </w:rPr>
        <w:tab/>
      </w:r>
    </w:p>
    <w:p w14:paraId="1932322E" w14:textId="77777777" w:rsidR="00067DC0" w:rsidRDefault="00067DC0" w:rsidP="005B4798">
      <w:pPr>
        <w:pStyle w:val="Body"/>
        <w:rPr>
          <w:rFonts w:cs="Times New Roman"/>
          <w:b/>
        </w:rPr>
      </w:pPr>
    </w:p>
    <w:p w14:paraId="63AB3F10" w14:textId="10CF2C89" w:rsidR="00B165E1" w:rsidRDefault="00067DC0" w:rsidP="00B165E1">
      <w:pPr>
        <w:pStyle w:val="Body"/>
        <w:rPr>
          <w:rFonts w:cs="Times New Roman"/>
          <w:b/>
        </w:rPr>
      </w:pPr>
      <w:r w:rsidRPr="00067DC0">
        <w:rPr>
          <w:rFonts w:cs="Times New Roman"/>
          <w:b/>
        </w:rPr>
        <w:t>Policy Review</w:t>
      </w:r>
    </w:p>
    <w:p w14:paraId="76EC4721" w14:textId="0E3314A6" w:rsidR="00067DC0" w:rsidRDefault="00067DC0" w:rsidP="00B165E1">
      <w:pPr>
        <w:pStyle w:val="Body"/>
        <w:rPr>
          <w:rFonts w:cs="Times New Roman"/>
        </w:rPr>
      </w:pPr>
      <w:r>
        <w:rPr>
          <w:rFonts w:cs="Times New Roman"/>
        </w:rPr>
        <w:t>This policy should be reviewed annually by the SMT.</w:t>
      </w:r>
    </w:p>
    <w:p w14:paraId="2B9A0D24" w14:textId="4A2CBD27" w:rsidR="00067DC0" w:rsidRDefault="004A01C7" w:rsidP="00B165E1">
      <w:pPr>
        <w:pStyle w:val="Body"/>
        <w:rPr>
          <w:rFonts w:cs="Times New Roman"/>
        </w:rPr>
      </w:pPr>
      <w:r>
        <w:rPr>
          <w:rFonts w:cs="Times New Roman"/>
        </w:rPr>
        <w:t>L</w:t>
      </w:r>
      <w:r w:rsidR="00067DC0">
        <w:rPr>
          <w:rFonts w:cs="Times New Roman"/>
        </w:rPr>
        <w:t xml:space="preserve">ast reviewed </w:t>
      </w:r>
      <w:r w:rsidR="00FB1532">
        <w:rPr>
          <w:rFonts w:cs="Times New Roman"/>
        </w:rPr>
        <w:t>28 June 2025</w:t>
      </w:r>
      <w:r>
        <w:rPr>
          <w:rFonts w:cs="Times New Roman"/>
        </w:rPr>
        <w:t xml:space="preserve">. </w:t>
      </w:r>
      <w:r w:rsidR="00067DC0">
        <w:rPr>
          <w:rFonts w:cs="Times New Roman"/>
        </w:rPr>
        <w:t xml:space="preserve"> </w:t>
      </w:r>
      <w:r>
        <w:rPr>
          <w:rFonts w:cs="Times New Roman"/>
        </w:rPr>
        <w:t xml:space="preserve">Next review </w:t>
      </w:r>
      <w:r w:rsidR="00FB1532">
        <w:rPr>
          <w:rFonts w:cs="Times New Roman"/>
        </w:rPr>
        <w:t xml:space="preserve">at the </w:t>
      </w:r>
      <w:r w:rsidR="007865BE">
        <w:rPr>
          <w:rFonts w:cs="Times New Roman"/>
        </w:rPr>
        <w:t>SMT on 18 August 2025</w:t>
      </w:r>
      <w:r w:rsidR="00067DC0">
        <w:rPr>
          <w:rFonts w:cs="Times New Roman"/>
        </w:rPr>
        <w:t>.</w:t>
      </w:r>
    </w:p>
    <w:p w14:paraId="53AE11C5" w14:textId="57EC8ECD" w:rsidR="00067DC0" w:rsidRDefault="00067DC0" w:rsidP="00B165E1">
      <w:pPr>
        <w:pStyle w:val="Body"/>
        <w:rPr>
          <w:rFonts w:cs="Times New Roman"/>
        </w:rPr>
      </w:pPr>
    </w:p>
    <w:p w14:paraId="292F3F51" w14:textId="48C76121" w:rsidR="00067DC0" w:rsidRDefault="00067DC0" w:rsidP="00B165E1">
      <w:pPr>
        <w:pStyle w:val="Body"/>
        <w:rPr>
          <w:rFonts w:cs="Times New Roman"/>
        </w:rPr>
      </w:pPr>
      <w:r>
        <w:rPr>
          <w:rFonts w:cs="Times New Roman"/>
        </w:rPr>
        <w:t>Signed:</w:t>
      </w:r>
    </w:p>
    <w:p w14:paraId="23E6066E" w14:textId="77777777" w:rsidR="004A01C7" w:rsidRDefault="004A01C7" w:rsidP="00B165E1">
      <w:pPr>
        <w:pStyle w:val="Body"/>
        <w:rPr>
          <w:rFonts w:cs="Times New Roman"/>
        </w:rPr>
      </w:pPr>
    </w:p>
    <w:p w14:paraId="1014400A" w14:textId="5EDA8BF1" w:rsidR="007865BE" w:rsidRDefault="00B229D5" w:rsidP="00B165E1">
      <w:pPr>
        <w:pStyle w:val="Body"/>
        <w:rPr>
          <w:rFonts w:cs="Times New Roman"/>
        </w:rPr>
      </w:pPr>
      <w:r>
        <w:rPr>
          <w:rFonts w:cs="Times New Roman"/>
          <w:noProof/>
          <w:bdr w:val="none" w:sz="0" w:space="0" w:color="auto"/>
        </w:rPr>
        <mc:AlternateContent>
          <mc:Choice Requires="wpi">
            <w:drawing>
              <wp:anchor distT="0" distB="0" distL="114300" distR="114300" simplePos="0" relativeHeight="251663360" behindDoc="0" locked="0" layoutInCell="1" allowOverlap="1" wp14:anchorId="5DD4F1C1" wp14:editId="0CE32059">
                <wp:simplePos x="0" y="0"/>
                <wp:positionH relativeFrom="column">
                  <wp:posOffset>210820</wp:posOffset>
                </wp:positionH>
                <wp:positionV relativeFrom="paragraph">
                  <wp:posOffset>7620</wp:posOffset>
                </wp:positionV>
                <wp:extent cx="1939485" cy="302795"/>
                <wp:effectExtent l="38100" t="38100" r="41910" b="40640"/>
                <wp:wrapNone/>
                <wp:docPr id="1963894569" name="Ink 7"/>
                <wp:cNvGraphicFramePr/>
                <a:graphic xmlns:a="http://schemas.openxmlformats.org/drawingml/2006/main">
                  <a:graphicData uri="http://schemas.microsoft.com/office/word/2010/wordprocessingInk">
                    <w14:contentPart bwMode="auto" r:id="rId13">
                      <w14:nvContentPartPr>
                        <w14:cNvContentPartPr/>
                      </w14:nvContentPartPr>
                      <w14:xfrm>
                        <a:off x="0" y="0"/>
                        <a:ext cx="1939485" cy="302795"/>
                      </w14:xfrm>
                    </w14:contentPart>
                  </a:graphicData>
                </a:graphic>
              </wp:anchor>
            </w:drawing>
          </mc:Choice>
          <mc:Fallback>
            <w:pict>
              <v:shapetype w14:anchorId="010DC77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16.1pt;margin-top:.1pt;width:153.7pt;height:24.8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">
                <v:imagedata r:id="rId14" o:title=""/>
              </v:shape>
            </w:pict>
          </mc:Fallback>
        </mc:AlternateContent>
      </w:r>
    </w:p>
    <w:p w14:paraId="60D4899B" w14:textId="013779D7" w:rsidR="007865BE" w:rsidRDefault="007865BE" w:rsidP="00B165E1">
      <w:pPr>
        <w:pStyle w:val="Body"/>
        <w:rPr>
          <w:rFonts w:cs="Times New Roman"/>
        </w:rPr>
      </w:pPr>
    </w:p>
    <w:p w14:paraId="121AB9B1" w14:textId="7F134E8C" w:rsidR="00067DC0" w:rsidRDefault="00B229D5" w:rsidP="00B165E1">
      <w:pPr>
        <w:pStyle w:val="Body"/>
        <w:rPr>
          <w:rFonts w:cs="Times New Roman"/>
        </w:rPr>
      </w:pPr>
      <w:r>
        <w:rPr>
          <w:rFonts w:cs="Times New Roman"/>
          <w:noProof/>
          <w:bdr w:val="none" w:sz="0" w:space="0" w:color="auto"/>
        </w:rPr>
        <mc:AlternateContent>
          <mc:Choice Requires="wpi">
            <w:drawing>
              <wp:anchor distT="0" distB="0" distL="114300" distR="114300" simplePos="0" relativeHeight="251664384" behindDoc="0" locked="0" layoutInCell="1" allowOverlap="1" wp14:anchorId="22B94E25" wp14:editId="29F8444D">
                <wp:simplePos x="0" y="0"/>
                <wp:positionH relativeFrom="column">
                  <wp:posOffset>417590</wp:posOffset>
                </wp:positionH>
                <wp:positionV relativeFrom="paragraph">
                  <wp:posOffset>72765</wp:posOffset>
                </wp:positionV>
                <wp:extent cx="1641960" cy="84240"/>
                <wp:effectExtent l="38100" t="38100" r="34925" b="49530"/>
                <wp:wrapNone/>
                <wp:docPr id="165683408" name="Ink 8"/>
                <wp:cNvGraphicFramePr/>
                <a:graphic xmlns:a="http://schemas.openxmlformats.org/drawingml/2006/main">
                  <a:graphicData uri="http://schemas.microsoft.com/office/word/2010/wordprocessingInk">
                    <w14:contentPart bwMode="auto" r:id="rId15">
                      <w14:nvContentPartPr>
                        <w14:cNvContentPartPr/>
                      </w14:nvContentPartPr>
                      <w14:xfrm>
                        <a:off x="0" y="0"/>
                        <a:ext cx="1641960" cy="84240"/>
                      </w14:xfrm>
                    </w14:contentPart>
                  </a:graphicData>
                </a:graphic>
              </wp:anchor>
            </w:drawing>
          </mc:Choice>
          <mc:Fallback>
            <w:pict>
              <v:shape w14:anchorId="03DF308C" id="Ink 8" o:spid="_x0000_s1026" type="#_x0000_t75" style="position:absolute;margin-left:32.4pt;margin-top:5.25pt;width:130.3pt;height:7.6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">
                <v:imagedata r:id="rId16" o:title=""/>
              </v:shape>
            </w:pict>
          </mc:Fallback>
        </mc:AlternateContent>
      </w:r>
    </w:p>
    <w:p w14:paraId="31BCCA89" w14:textId="77777777" w:rsidR="00067DC0" w:rsidRDefault="00067DC0" w:rsidP="00B165E1">
      <w:pPr>
        <w:pStyle w:val="Body"/>
        <w:rPr>
          <w:rFonts w:cs="Times New Roman"/>
        </w:rPr>
      </w:pPr>
      <w:r>
        <w:rPr>
          <w:rFonts w:cs="Times New Roman"/>
        </w:rPr>
        <w:t>Simon Deane</w:t>
      </w:r>
      <w:r>
        <w:rPr>
          <w:rFonts w:cs="Times New Roman"/>
        </w:rPr>
        <w:tab/>
      </w:r>
      <w:r>
        <w:rPr>
          <w:rFonts w:cs="Times New Roman"/>
        </w:rPr>
        <w:tab/>
      </w:r>
    </w:p>
    <w:p w14:paraId="4619DB51" w14:textId="32B2B214" w:rsidR="00067DC0" w:rsidRDefault="00067DC0" w:rsidP="00B165E1">
      <w:pPr>
        <w:pStyle w:val="Body"/>
        <w:rPr>
          <w:rFonts w:cs="Times New Roman"/>
        </w:rPr>
      </w:pPr>
      <w:r>
        <w:rPr>
          <w:rFonts w:cs="Times New Roman"/>
        </w:rPr>
        <w:t>Director</w:t>
      </w:r>
    </w:p>
    <w:p w14:paraId="0C66679C" w14:textId="0D13E3F9" w:rsidR="00067DC0" w:rsidRDefault="00067DC0" w:rsidP="00B165E1">
      <w:pPr>
        <w:pStyle w:val="Body"/>
        <w:rPr>
          <w:rFonts w:cs="Times New Roman"/>
        </w:rPr>
      </w:pPr>
      <w:r>
        <w:rPr>
          <w:rFonts w:cs="Times New Roman"/>
        </w:rPr>
        <w:t>Accountancy Learning</w:t>
      </w:r>
      <w:r w:rsidR="004A01C7">
        <w:rPr>
          <w:rFonts w:cs="Times New Roman"/>
        </w:rPr>
        <w:t xml:space="preserve"> Ltd</w:t>
      </w:r>
    </w:p>
    <w:p w14:paraId="7DD89BA4" w14:textId="2BAF4BEC" w:rsidR="00C166E7" w:rsidRPr="006F38ED" w:rsidRDefault="004A01C7" w:rsidP="006F38ED">
      <w:pPr>
        <w:pStyle w:val="Body"/>
        <w:rPr>
          <w:rFonts w:cs="Times New Roman"/>
        </w:rPr>
        <w:sectPr w:rsidR="00C166E7" w:rsidRPr="006F38ED">
          <w:headerReference w:type="default" r:id="rId17"/>
          <w:footerReference w:type="default" r:id="rId18"/>
          <w:pgSz w:w="11906" w:h="16838"/>
          <w:pgMar w:top="1440" w:right="1440" w:bottom="1440" w:left="1440" w:header="708" w:footer="708" w:gutter="0"/>
          <w:cols w:space="708"/>
          <w:docGrid w:linePitch="360"/>
        </w:sectPr>
      </w:pPr>
      <w:r>
        <w:rPr>
          <w:rFonts w:cs="Times New Roman"/>
        </w:rPr>
        <w:t>Date:</w:t>
      </w:r>
      <w:r>
        <w:rPr>
          <w:rFonts w:cs="Times New Roman"/>
        </w:rPr>
        <w:tab/>
      </w:r>
      <w:r w:rsidR="007865BE">
        <w:rPr>
          <w:rFonts w:cs="Times New Roman"/>
        </w:rPr>
        <w:t>28 June 2025</w:t>
      </w:r>
    </w:p>
    <w:p w14:paraId="7A2DF7BB" w14:textId="77777777" w:rsidR="00256ACE" w:rsidRDefault="00256ACE" w:rsidP="00256ACE">
      <w:pPr>
        <w:pStyle w:val="Body"/>
        <w:jc w:val="both"/>
        <w:rPr>
          <w:rFonts w:ascii="Open Sans" w:eastAsia="Open Sans" w:hAnsi="Open Sans" w:cs="Open Sans"/>
          <w:sz w:val="20"/>
          <w:szCs w:val="20"/>
          <w:lang w:val="en-US"/>
        </w:rPr>
      </w:pPr>
    </w:p>
    <w:p w14:paraId="54EF2E5F" w14:textId="77777777" w:rsidR="008277C2" w:rsidRDefault="008277C2"/>
    <w:sectPr w:rsidR="008277C2" w:rsidSect="00C166E7">
      <w:headerReference w:type="default" r:id="rId1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5E12F" w14:textId="77777777" w:rsidR="007068A1" w:rsidRDefault="007068A1" w:rsidP="004E73BA">
      <w:r>
        <w:separator/>
      </w:r>
    </w:p>
  </w:endnote>
  <w:endnote w:type="continuationSeparator" w:id="0">
    <w:p w14:paraId="37DED7FA" w14:textId="77777777" w:rsidR="007068A1" w:rsidRDefault="007068A1" w:rsidP="004E7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995FE" w14:textId="77777777" w:rsidR="007C0D71" w:rsidRDefault="007C0D71">
    <w:pPr>
      <w:pStyle w:val="Footer"/>
    </w:pPr>
    <w:r>
      <w:rPr>
        <w:noProof/>
        <w:lang w:eastAsia="en-GB"/>
      </w:rPr>
      <mc:AlternateContent>
        <mc:Choice Requires="wps">
          <w:drawing>
            <wp:anchor distT="45720" distB="45720" distL="114300" distR="114300" simplePos="0" relativeHeight="251664384" behindDoc="0" locked="0" layoutInCell="1" allowOverlap="1" wp14:anchorId="00CBA9B6" wp14:editId="203A6B55">
              <wp:simplePos x="0" y="0"/>
              <wp:positionH relativeFrom="margin">
                <wp:posOffset>-895350</wp:posOffset>
              </wp:positionH>
              <wp:positionV relativeFrom="paragraph">
                <wp:posOffset>-83185</wp:posOffset>
              </wp:positionV>
              <wp:extent cx="7524750" cy="140462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1404620"/>
                      </a:xfrm>
                      <a:prstGeom prst="rect">
                        <a:avLst/>
                      </a:prstGeom>
                      <a:noFill/>
                      <a:ln w="9525">
                        <a:noFill/>
                        <a:miter lim="800000"/>
                        <a:headEnd/>
                        <a:tailEnd/>
                      </a:ln>
                    </wps:spPr>
                    <wps:txbx>
                      <w:txbxContent>
                        <w:p w14:paraId="03D47A3A" w14:textId="77777777" w:rsidR="007C0D71" w:rsidRPr="007C0D71" w:rsidRDefault="007C0D71" w:rsidP="007C0D71">
                          <w:pPr>
                            <w:jc w:val="center"/>
                            <w:rPr>
                              <w:rFonts w:ascii="Open Sans" w:hAnsi="Open Sans" w:cs="Open Sans"/>
                              <w:color w:val="00205C"/>
                              <w:sz w:val="14"/>
                              <w:szCs w:val="14"/>
                            </w:rPr>
                          </w:pPr>
                          <w:r w:rsidRPr="007C0D71">
                            <w:rPr>
                              <w:rFonts w:ascii="Open Sans" w:hAnsi="Open Sans" w:cs="Open Sans"/>
                              <w:color w:val="00205C"/>
                              <w:sz w:val="14"/>
                              <w:szCs w:val="14"/>
                            </w:rPr>
                            <w:t xml:space="preserve">Registered in England: No.3454405. </w:t>
                          </w:r>
                          <w:proofErr w:type="spellStart"/>
                          <w:r w:rsidRPr="007C0D71">
                            <w:rPr>
                              <w:rFonts w:ascii="Open Sans" w:hAnsi="Open Sans" w:cs="Open Sans"/>
                              <w:color w:val="00205C"/>
                              <w:sz w:val="14"/>
                              <w:szCs w:val="14"/>
                            </w:rPr>
                            <w:t>Southernhay</w:t>
                          </w:r>
                          <w:proofErr w:type="spellEnd"/>
                          <w:r w:rsidRPr="007C0D71">
                            <w:rPr>
                              <w:rFonts w:ascii="Open Sans" w:hAnsi="Open Sans" w:cs="Open Sans"/>
                              <w:color w:val="00205C"/>
                              <w:sz w:val="14"/>
                              <w:szCs w:val="14"/>
                            </w:rPr>
                            <w:t xml:space="preserve"> Lodge, Barnfield Crescent, Exeter, EX1 1QT VAT No: 918428994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CBA9B6" id="_x0000_t202" coordsize="21600,21600" o:spt="202" path="m,l,21600r21600,l21600,xe">
              <v:stroke joinstyle="miter"/>
              <v:path gradientshapeok="t" o:connecttype="rect"/>
            </v:shapetype>
            <v:shape id="_x0000_s1027" type="#_x0000_t202" style="position:absolute;margin-left:-70.5pt;margin-top:-6.55pt;width:592.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" filled="f" stroked="f">
              <v:textbox style="mso-fit-shape-to-text:t">
                <w:txbxContent>
                  <w:p w14:paraId="03D47A3A" w14:textId="77777777" w:rsidR="007C0D71" w:rsidRPr="007C0D71" w:rsidRDefault="007C0D71" w:rsidP="007C0D71">
                    <w:pPr>
                      <w:jc w:val="center"/>
                      <w:rPr>
                        <w:rFonts w:ascii="Open Sans" w:hAnsi="Open Sans" w:cs="Open Sans"/>
                        <w:color w:val="00205C"/>
                        <w:sz w:val="14"/>
                        <w:szCs w:val="14"/>
                      </w:rPr>
                    </w:pPr>
                    <w:r w:rsidRPr="007C0D71">
                      <w:rPr>
                        <w:rFonts w:ascii="Open Sans" w:hAnsi="Open Sans" w:cs="Open Sans"/>
                        <w:color w:val="00205C"/>
                        <w:sz w:val="14"/>
                        <w:szCs w:val="14"/>
                      </w:rPr>
                      <w:t xml:space="preserve">Registered in England: No.3454405. </w:t>
                    </w:r>
                    <w:proofErr w:type="spellStart"/>
                    <w:r w:rsidRPr="007C0D71">
                      <w:rPr>
                        <w:rFonts w:ascii="Open Sans" w:hAnsi="Open Sans" w:cs="Open Sans"/>
                        <w:color w:val="00205C"/>
                        <w:sz w:val="14"/>
                        <w:szCs w:val="14"/>
                      </w:rPr>
                      <w:t>Southernhay</w:t>
                    </w:r>
                    <w:proofErr w:type="spellEnd"/>
                    <w:r w:rsidRPr="007C0D71">
                      <w:rPr>
                        <w:rFonts w:ascii="Open Sans" w:hAnsi="Open Sans" w:cs="Open Sans"/>
                        <w:color w:val="00205C"/>
                        <w:sz w:val="14"/>
                        <w:szCs w:val="14"/>
                      </w:rPr>
                      <w:t xml:space="preserve"> Lodge, Barnfield Crescent, Exeter, EX1 1QT VAT No: 918428994</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375C1" w14:textId="77777777" w:rsidR="007068A1" w:rsidRDefault="007068A1" w:rsidP="004E73BA">
      <w:r>
        <w:separator/>
      </w:r>
    </w:p>
  </w:footnote>
  <w:footnote w:type="continuationSeparator" w:id="0">
    <w:p w14:paraId="4128F8B8" w14:textId="77777777" w:rsidR="007068A1" w:rsidRDefault="007068A1" w:rsidP="004E7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71CA9" w14:textId="77777777" w:rsidR="004E73BA" w:rsidRDefault="007C0D71">
    <w:pPr>
      <w:pStyle w:val="Header"/>
    </w:pPr>
    <w:r>
      <w:rPr>
        <w:noProof/>
        <w:lang w:eastAsia="en-GB"/>
      </w:rPr>
      <w:drawing>
        <wp:anchor distT="0" distB="0" distL="114300" distR="114300" simplePos="0" relativeHeight="251660288" behindDoc="0" locked="0" layoutInCell="1" allowOverlap="1" wp14:anchorId="0F955DC0" wp14:editId="703A594D">
          <wp:simplePos x="0" y="0"/>
          <wp:positionH relativeFrom="margin">
            <wp:posOffset>-381000</wp:posOffset>
          </wp:positionH>
          <wp:positionV relativeFrom="paragraph">
            <wp:posOffset>-93980</wp:posOffset>
          </wp:positionV>
          <wp:extent cx="3281959" cy="1136650"/>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countancy Learning Logo cropped close 1.5.1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1959" cy="11366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62336" behindDoc="0" locked="0" layoutInCell="1" allowOverlap="1" wp14:anchorId="6CD6635A" wp14:editId="77AE6A4E">
              <wp:simplePos x="0" y="0"/>
              <wp:positionH relativeFrom="column">
                <wp:posOffset>3884930</wp:posOffset>
              </wp:positionH>
              <wp:positionV relativeFrom="paragraph">
                <wp:posOffset>-191770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618F068" w14:textId="77777777" w:rsidR="004E73BA" w:rsidRPr="004E73BA" w:rsidRDefault="004E73BA" w:rsidP="004E73BA">
                          <w:pPr>
                            <w:spacing w:line="216" w:lineRule="auto"/>
                            <w:jc w:val="right"/>
                            <w:rPr>
                              <w:rFonts w:ascii="Open Sans" w:hAnsi="Open Sans" w:cs="Open Sans"/>
                              <w:color w:val="00205C"/>
                              <w:sz w:val="15"/>
                              <w:szCs w:val="15"/>
                            </w:rPr>
                          </w:pPr>
                          <w:r w:rsidRPr="004E73BA">
                            <w:rPr>
                              <w:rFonts w:ascii="Open Sans" w:hAnsi="Open Sans" w:cs="Open Sans"/>
                              <w:b/>
                              <w:color w:val="00205C"/>
                              <w:sz w:val="15"/>
                              <w:szCs w:val="15"/>
                            </w:rPr>
                            <w:t>Accountancy Learning Ltd</w:t>
                          </w:r>
                          <w:r w:rsidRPr="004E73BA">
                            <w:rPr>
                              <w:rFonts w:ascii="Open Sans" w:hAnsi="Open Sans" w:cs="Open Sans"/>
                              <w:color w:val="00205C"/>
                              <w:sz w:val="15"/>
                              <w:szCs w:val="15"/>
                            </w:rPr>
                            <w:br/>
                          </w:r>
                          <w:proofErr w:type="spellStart"/>
                          <w:r w:rsidRPr="004E73BA">
                            <w:rPr>
                              <w:rFonts w:ascii="Open Sans" w:hAnsi="Open Sans" w:cs="Open Sans"/>
                              <w:color w:val="00205C"/>
                              <w:sz w:val="15"/>
                              <w:szCs w:val="15"/>
                            </w:rPr>
                            <w:t>Southernhay</w:t>
                          </w:r>
                          <w:proofErr w:type="spellEnd"/>
                          <w:r w:rsidRPr="004E73BA">
                            <w:rPr>
                              <w:rFonts w:ascii="Open Sans" w:hAnsi="Open Sans" w:cs="Open Sans"/>
                              <w:color w:val="00205C"/>
                              <w:sz w:val="15"/>
                              <w:szCs w:val="15"/>
                            </w:rPr>
                            <w:t xml:space="preserve"> Lodge</w:t>
                          </w:r>
                          <w:r w:rsidRPr="004E73BA">
                            <w:rPr>
                              <w:rFonts w:ascii="Open Sans" w:hAnsi="Open Sans" w:cs="Open Sans"/>
                              <w:color w:val="00205C"/>
                              <w:sz w:val="15"/>
                              <w:szCs w:val="15"/>
                            </w:rPr>
                            <w:br/>
                            <w:t>Barnfield Crescent</w:t>
                          </w:r>
                          <w:r w:rsidRPr="004E73BA">
                            <w:rPr>
                              <w:rFonts w:ascii="Open Sans" w:hAnsi="Open Sans" w:cs="Open Sans"/>
                              <w:color w:val="00205C"/>
                              <w:sz w:val="15"/>
                              <w:szCs w:val="15"/>
                            </w:rPr>
                            <w:br/>
                            <w:t>Exeter EX1 1QT</w:t>
                          </w:r>
                        </w:p>
                        <w:p w14:paraId="65CBAD68" w14:textId="77777777" w:rsidR="004E73BA" w:rsidRPr="004E73BA" w:rsidRDefault="004E73BA" w:rsidP="004E73BA">
                          <w:pPr>
                            <w:spacing w:line="216" w:lineRule="auto"/>
                            <w:jc w:val="right"/>
                            <w:rPr>
                              <w:rFonts w:ascii="Open Sans" w:hAnsi="Open Sans" w:cs="Open Sans"/>
                              <w:color w:val="00205C"/>
                              <w:sz w:val="15"/>
                              <w:szCs w:val="15"/>
                            </w:rPr>
                          </w:pPr>
                          <w:r w:rsidRPr="004E73BA">
                            <w:rPr>
                              <w:rFonts w:ascii="Open Sans" w:hAnsi="Open Sans" w:cs="Open Sans"/>
                              <w:b/>
                              <w:color w:val="00205C"/>
                              <w:sz w:val="15"/>
                              <w:szCs w:val="15"/>
                            </w:rPr>
                            <w:t>T:</w:t>
                          </w:r>
                          <w:r w:rsidRPr="004E73BA">
                            <w:rPr>
                              <w:rFonts w:ascii="Open Sans" w:hAnsi="Open Sans" w:cs="Open Sans"/>
                              <w:color w:val="00205C"/>
                              <w:sz w:val="15"/>
                              <w:szCs w:val="15"/>
                            </w:rPr>
                            <w:t xml:space="preserve"> 01392 435349</w:t>
                          </w:r>
                        </w:p>
                        <w:p w14:paraId="51C850A3" w14:textId="77777777" w:rsidR="004E73BA" w:rsidRPr="004E73BA" w:rsidRDefault="004E73BA" w:rsidP="004E73BA">
                          <w:pPr>
                            <w:spacing w:line="216" w:lineRule="auto"/>
                            <w:jc w:val="right"/>
                            <w:rPr>
                              <w:rFonts w:ascii="Open Sans" w:hAnsi="Open Sans" w:cs="Open Sans"/>
                              <w:color w:val="00205C"/>
                              <w:sz w:val="15"/>
                              <w:szCs w:val="15"/>
                            </w:rPr>
                          </w:pPr>
                          <w:r w:rsidRPr="004E73BA">
                            <w:rPr>
                              <w:rFonts w:ascii="Open Sans" w:hAnsi="Open Sans" w:cs="Open Sans"/>
                              <w:b/>
                              <w:color w:val="00205C"/>
                              <w:sz w:val="15"/>
                              <w:szCs w:val="15"/>
                            </w:rPr>
                            <w:t>F:</w:t>
                          </w:r>
                          <w:r w:rsidRPr="004E73BA">
                            <w:rPr>
                              <w:rFonts w:ascii="Open Sans" w:hAnsi="Open Sans" w:cs="Open Sans"/>
                              <w:color w:val="00205C"/>
                              <w:sz w:val="15"/>
                              <w:szCs w:val="15"/>
                            </w:rPr>
                            <w:t xml:space="preserve"> 01392 953016</w:t>
                          </w:r>
                        </w:p>
                        <w:p w14:paraId="0CCA5F99" w14:textId="77777777" w:rsidR="004E73BA" w:rsidRPr="004E73BA" w:rsidRDefault="004E73BA" w:rsidP="004E73BA">
                          <w:pPr>
                            <w:spacing w:line="216" w:lineRule="auto"/>
                            <w:jc w:val="right"/>
                            <w:rPr>
                              <w:rFonts w:ascii="Open Sans" w:hAnsi="Open Sans" w:cs="Open Sans"/>
                              <w:color w:val="00205C"/>
                              <w:sz w:val="15"/>
                              <w:szCs w:val="15"/>
                            </w:rPr>
                          </w:pPr>
                          <w:r w:rsidRPr="004E73BA">
                            <w:rPr>
                              <w:rFonts w:ascii="Open Sans" w:hAnsi="Open Sans" w:cs="Open Sans"/>
                              <w:b/>
                              <w:color w:val="00205C"/>
                              <w:sz w:val="15"/>
                              <w:szCs w:val="15"/>
                            </w:rPr>
                            <w:t xml:space="preserve">E: </w:t>
                          </w:r>
                          <w:hyperlink r:id="rId2" w:history="1">
                            <w:r w:rsidRPr="004E73BA">
                              <w:rPr>
                                <w:rStyle w:val="Hyperlink"/>
                                <w:rFonts w:ascii="Open Sans" w:hAnsi="Open Sans" w:cs="Open Sans"/>
                                <w:color w:val="00205C"/>
                                <w:sz w:val="15"/>
                                <w:szCs w:val="15"/>
                                <w:u w:val="none"/>
                              </w:rPr>
                              <w:t>study@accountancylearning.co.uk</w:t>
                            </w:r>
                          </w:hyperlink>
                        </w:p>
                        <w:p w14:paraId="4AC23704" w14:textId="77777777" w:rsidR="004E73BA" w:rsidRPr="004E73BA" w:rsidRDefault="004E73BA" w:rsidP="004E73BA">
                          <w:pPr>
                            <w:spacing w:line="216" w:lineRule="auto"/>
                            <w:jc w:val="right"/>
                            <w:rPr>
                              <w:rFonts w:ascii="Open Sans" w:hAnsi="Open Sans" w:cs="Open Sans"/>
                              <w:color w:val="00205C"/>
                              <w:sz w:val="15"/>
                              <w:szCs w:val="15"/>
                            </w:rPr>
                          </w:pPr>
                          <w:r w:rsidRPr="004E73BA">
                            <w:rPr>
                              <w:rFonts w:ascii="Open Sans" w:hAnsi="Open Sans" w:cs="Open Sans"/>
                              <w:b/>
                              <w:color w:val="00205C"/>
                              <w:sz w:val="15"/>
                              <w:szCs w:val="15"/>
                            </w:rPr>
                            <w:t>W:</w:t>
                          </w:r>
                          <w:r w:rsidRPr="004E73BA">
                            <w:rPr>
                              <w:rFonts w:ascii="Open Sans" w:hAnsi="Open Sans" w:cs="Open Sans"/>
                              <w:color w:val="00205C"/>
                              <w:sz w:val="15"/>
                              <w:szCs w:val="15"/>
                            </w:rPr>
                            <w:t xml:space="preserve"> www.accountancylearning.co.uk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CD6635A" id="_x0000_t202" coordsize="21600,21600" o:spt="202" path="m,l,21600r21600,l21600,xe">
              <v:stroke joinstyle="miter"/>
              <v:path gradientshapeok="t" o:connecttype="rect"/>
            </v:shapetype>
            <v:shape id="Text Box 2" o:spid="_x0000_s1026" type="#_x0000_t202" style="position:absolute;margin-left:305.9pt;margin-top:-15.1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" filled="f" stroked="f">
              <v:textbox style="mso-fit-shape-to-text:t">
                <w:txbxContent>
                  <w:p w14:paraId="6618F068" w14:textId="77777777" w:rsidR="004E73BA" w:rsidRPr="004E73BA" w:rsidRDefault="004E73BA" w:rsidP="004E73BA">
                    <w:pPr>
                      <w:spacing w:line="216" w:lineRule="auto"/>
                      <w:jc w:val="right"/>
                      <w:rPr>
                        <w:rFonts w:ascii="Open Sans" w:hAnsi="Open Sans" w:cs="Open Sans"/>
                        <w:color w:val="00205C"/>
                        <w:sz w:val="15"/>
                        <w:szCs w:val="15"/>
                      </w:rPr>
                    </w:pPr>
                    <w:r w:rsidRPr="004E73BA">
                      <w:rPr>
                        <w:rFonts w:ascii="Open Sans" w:hAnsi="Open Sans" w:cs="Open Sans"/>
                        <w:b/>
                        <w:color w:val="00205C"/>
                        <w:sz w:val="15"/>
                        <w:szCs w:val="15"/>
                      </w:rPr>
                      <w:t>Accountancy Learning Ltd</w:t>
                    </w:r>
                    <w:r w:rsidRPr="004E73BA">
                      <w:rPr>
                        <w:rFonts w:ascii="Open Sans" w:hAnsi="Open Sans" w:cs="Open Sans"/>
                        <w:color w:val="00205C"/>
                        <w:sz w:val="15"/>
                        <w:szCs w:val="15"/>
                      </w:rPr>
                      <w:br/>
                    </w:r>
                    <w:proofErr w:type="spellStart"/>
                    <w:r w:rsidRPr="004E73BA">
                      <w:rPr>
                        <w:rFonts w:ascii="Open Sans" w:hAnsi="Open Sans" w:cs="Open Sans"/>
                        <w:color w:val="00205C"/>
                        <w:sz w:val="15"/>
                        <w:szCs w:val="15"/>
                      </w:rPr>
                      <w:t>Southernhay</w:t>
                    </w:r>
                    <w:proofErr w:type="spellEnd"/>
                    <w:r w:rsidRPr="004E73BA">
                      <w:rPr>
                        <w:rFonts w:ascii="Open Sans" w:hAnsi="Open Sans" w:cs="Open Sans"/>
                        <w:color w:val="00205C"/>
                        <w:sz w:val="15"/>
                        <w:szCs w:val="15"/>
                      </w:rPr>
                      <w:t xml:space="preserve"> Lodge</w:t>
                    </w:r>
                    <w:r w:rsidRPr="004E73BA">
                      <w:rPr>
                        <w:rFonts w:ascii="Open Sans" w:hAnsi="Open Sans" w:cs="Open Sans"/>
                        <w:color w:val="00205C"/>
                        <w:sz w:val="15"/>
                        <w:szCs w:val="15"/>
                      </w:rPr>
                      <w:br/>
                      <w:t>Barnfield Crescent</w:t>
                    </w:r>
                    <w:r w:rsidRPr="004E73BA">
                      <w:rPr>
                        <w:rFonts w:ascii="Open Sans" w:hAnsi="Open Sans" w:cs="Open Sans"/>
                        <w:color w:val="00205C"/>
                        <w:sz w:val="15"/>
                        <w:szCs w:val="15"/>
                      </w:rPr>
                      <w:br/>
                      <w:t xml:space="preserve">Exeter EX1 </w:t>
                    </w:r>
                    <w:proofErr w:type="gramStart"/>
                    <w:r w:rsidRPr="004E73BA">
                      <w:rPr>
                        <w:rFonts w:ascii="Open Sans" w:hAnsi="Open Sans" w:cs="Open Sans"/>
                        <w:color w:val="00205C"/>
                        <w:sz w:val="15"/>
                        <w:szCs w:val="15"/>
                      </w:rPr>
                      <w:t>1QT</w:t>
                    </w:r>
                    <w:proofErr w:type="gramEnd"/>
                  </w:p>
                  <w:p w14:paraId="65CBAD68" w14:textId="77777777" w:rsidR="004E73BA" w:rsidRPr="004E73BA" w:rsidRDefault="004E73BA" w:rsidP="004E73BA">
                    <w:pPr>
                      <w:spacing w:line="216" w:lineRule="auto"/>
                      <w:jc w:val="right"/>
                      <w:rPr>
                        <w:rFonts w:ascii="Open Sans" w:hAnsi="Open Sans" w:cs="Open Sans"/>
                        <w:color w:val="00205C"/>
                        <w:sz w:val="15"/>
                        <w:szCs w:val="15"/>
                      </w:rPr>
                    </w:pPr>
                    <w:r w:rsidRPr="004E73BA">
                      <w:rPr>
                        <w:rFonts w:ascii="Open Sans" w:hAnsi="Open Sans" w:cs="Open Sans"/>
                        <w:b/>
                        <w:color w:val="00205C"/>
                        <w:sz w:val="15"/>
                        <w:szCs w:val="15"/>
                      </w:rPr>
                      <w:t>T:</w:t>
                    </w:r>
                    <w:r w:rsidRPr="004E73BA">
                      <w:rPr>
                        <w:rFonts w:ascii="Open Sans" w:hAnsi="Open Sans" w:cs="Open Sans"/>
                        <w:color w:val="00205C"/>
                        <w:sz w:val="15"/>
                        <w:szCs w:val="15"/>
                      </w:rPr>
                      <w:t xml:space="preserve"> 01392 435349</w:t>
                    </w:r>
                  </w:p>
                  <w:p w14:paraId="51C850A3" w14:textId="77777777" w:rsidR="004E73BA" w:rsidRPr="004E73BA" w:rsidRDefault="004E73BA" w:rsidP="004E73BA">
                    <w:pPr>
                      <w:spacing w:line="216" w:lineRule="auto"/>
                      <w:jc w:val="right"/>
                      <w:rPr>
                        <w:rFonts w:ascii="Open Sans" w:hAnsi="Open Sans" w:cs="Open Sans"/>
                        <w:color w:val="00205C"/>
                        <w:sz w:val="15"/>
                        <w:szCs w:val="15"/>
                      </w:rPr>
                    </w:pPr>
                    <w:r w:rsidRPr="004E73BA">
                      <w:rPr>
                        <w:rFonts w:ascii="Open Sans" w:hAnsi="Open Sans" w:cs="Open Sans"/>
                        <w:b/>
                        <w:color w:val="00205C"/>
                        <w:sz w:val="15"/>
                        <w:szCs w:val="15"/>
                      </w:rPr>
                      <w:t>F:</w:t>
                    </w:r>
                    <w:r w:rsidRPr="004E73BA">
                      <w:rPr>
                        <w:rFonts w:ascii="Open Sans" w:hAnsi="Open Sans" w:cs="Open Sans"/>
                        <w:color w:val="00205C"/>
                        <w:sz w:val="15"/>
                        <w:szCs w:val="15"/>
                      </w:rPr>
                      <w:t xml:space="preserve"> 01392 953016</w:t>
                    </w:r>
                  </w:p>
                  <w:p w14:paraId="0CCA5F99" w14:textId="77777777" w:rsidR="004E73BA" w:rsidRPr="004E73BA" w:rsidRDefault="004E73BA" w:rsidP="004E73BA">
                    <w:pPr>
                      <w:spacing w:line="216" w:lineRule="auto"/>
                      <w:jc w:val="right"/>
                      <w:rPr>
                        <w:rFonts w:ascii="Open Sans" w:hAnsi="Open Sans" w:cs="Open Sans"/>
                        <w:color w:val="00205C"/>
                        <w:sz w:val="15"/>
                        <w:szCs w:val="15"/>
                      </w:rPr>
                    </w:pPr>
                    <w:r w:rsidRPr="004E73BA">
                      <w:rPr>
                        <w:rFonts w:ascii="Open Sans" w:hAnsi="Open Sans" w:cs="Open Sans"/>
                        <w:b/>
                        <w:color w:val="00205C"/>
                        <w:sz w:val="15"/>
                        <w:szCs w:val="15"/>
                      </w:rPr>
                      <w:t xml:space="preserve">E: </w:t>
                    </w:r>
                    <w:hyperlink r:id="rId3" w:history="1">
                      <w:r w:rsidRPr="004E73BA">
                        <w:rPr>
                          <w:rStyle w:val="Hyperlink"/>
                          <w:rFonts w:ascii="Open Sans" w:hAnsi="Open Sans" w:cs="Open Sans"/>
                          <w:color w:val="00205C"/>
                          <w:sz w:val="15"/>
                          <w:szCs w:val="15"/>
                          <w:u w:val="none"/>
                        </w:rPr>
                        <w:t>study@accountancylearning.co.uk</w:t>
                      </w:r>
                    </w:hyperlink>
                  </w:p>
                  <w:p w14:paraId="4AC23704" w14:textId="77777777" w:rsidR="004E73BA" w:rsidRPr="004E73BA" w:rsidRDefault="004E73BA" w:rsidP="004E73BA">
                    <w:pPr>
                      <w:spacing w:line="216" w:lineRule="auto"/>
                      <w:jc w:val="right"/>
                      <w:rPr>
                        <w:rFonts w:ascii="Open Sans" w:hAnsi="Open Sans" w:cs="Open Sans"/>
                        <w:color w:val="00205C"/>
                        <w:sz w:val="15"/>
                        <w:szCs w:val="15"/>
                      </w:rPr>
                    </w:pPr>
                    <w:r w:rsidRPr="004E73BA">
                      <w:rPr>
                        <w:rFonts w:ascii="Open Sans" w:hAnsi="Open Sans" w:cs="Open Sans"/>
                        <w:b/>
                        <w:color w:val="00205C"/>
                        <w:sz w:val="15"/>
                        <w:szCs w:val="15"/>
                      </w:rPr>
                      <w:t>W:</w:t>
                    </w:r>
                    <w:r w:rsidRPr="004E73BA">
                      <w:rPr>
                        <w:rFonts w:ascii="Open Sans" w:hAnsi="Open Sans" w:cs="Open Sans"/>
                        <w:color w:val="00205C"/>
                        <w:sz w:val="15"/>
                        <w:szCs w:val="15"/>
                      </w:rPr>
                      <w:t xml:space="preserve"> www.accountancylearning.co.uk</w:t>
                    </w:r>
                  </w:p>
                </w:txbxContent>
              </v:textbox>
              <w10:wrap type="square"/>
            </v:shape>
          </w:pict>
        </mc:Fallback>
      </mc:AlternateContent>
    </w:r>
    <w:r>
      <w:rPr>
        <w:noProof/>
        <w:lang w:eastAsia="en-GB"/>
      </w:rPr>
      <w:drawing>
        <wp:anchor distT="0" distB="0" distL="114300" distR="114300" simplePos="0" relativeHeight="251659264" behindDoc="0" locked="0" layoutInCell="1" allowOverlap="1" wp14:anchorId="793120DA" wp14:editId="6CC64866">
          <wp:simplePos x="0" y="0"/>
          <wp:positionH relativeFrom="page">
            <wp:posOffset>3911600</wp:posOffset>
          </wp:positionH>
          <wp:positionV relativeFrom="paragraph">
            <wp:posOffset>-449579</wp:posOffset>
          </wp:positionV>
          <wp:extent cx="3722120" cy="1714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_Header_Banner_FINAL (2).jpg"/>
                  <pic:cNvPicPr/>
                </pic:nvPicPr>
                <pic:blipFill rotWithShape="1">
                  <a:blip r:embed="rId4" cstate="print">
                    <a:extLst>
                      <a:ext uri="{28A0092B-C50C-407E-A947-70E740481C1C}">
                        <a14:useLocalDpi xmlns:a14="http://schemas.microsoft.com/office/drawing/2010/main" val="0"/>
                      </a:ext>
                    </a:extLst>
                  </a:blip>
                  <a:srcRect l="52332"/>
                  <a:stretch/>
                </pic:blipFill>
                <pic:spPr bwMode="auto">
                  <a:xfrm>
                    <a:off x="0" y="0"/>
                    <a:ext cx="3798230" cy="17495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468B" w14:textId="04E3D42E" w:rsidR="00C166E7" w:rsidRDefault="00C166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40C2E"/>
    <w:multiLevelType w:val="hybridMultilevel"/>
    <w:tmpl w:val="CFBE4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B7BAF"/>
    <w:multiLevelType w:val="hybridMultilevel"/>
    <w:tmpl w:val="7FF8E548"/>
    <w:styleLink w:val="ImportedStyle2"/>
    <w:lvl w:ilvl="0" w:tplc="83E0B56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6FE2328">
      <w:start w:val="1"/>
      <w:numFmt w:val="bullet"/>
      <w:lvlText w:val="o"/>
      <w:lvlJc w:val="left"/>
      <w:pPr>
        <w:tabs>
          <w:tab w:val="left" w:pos="360"/>
        </w:tabs>
        <w:ind w:left="10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DC356A">
      <w:start w:val="1"/>
      <w:numFmt w:val="bullet"/>
      <w:lvlText w:val="▪"/>
      <w:lvlJc w:val="left"/>
      <w:pPr>
        <w:tabs>
          <w:tab w:val="left" w:pos="360"/>
        </w:tabs>
        <w:ind w:left="17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88D4BC">
      <w:start w:val="1"/>
      <w:numFmt w:val="bullet"/>
      <w:lvlText w:val="·"/>
      <w:lvlJc w:val="left"/>
      <w:pPr>
        <w:tabs>
          <w:tab w:val="left" w:pos="360"/>
        </w:tabs>
        <w:ind w:left="25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62756C">
      <w:start w:val="1"/>
      <w:numFmt w:val="bullet"/>
      <w:lvlText w:val="o"/>
      <w:lvlJc w:val="left"/>
      <w:pPr>
        <w:tabs>
          <w:tab w:val="left" w:pos="360"/>
        </w:tabs>
        <w:ind w:left="32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86E339C">
      <w:start w:val="1"/>
      <w:numFmt w:val="bullet"/>
      <w:lvlText w:val="▪"/>
      <w:lvlJc w:val="left"/>
      <w:pPr>
        <w:tabs>
          <w:tab w:val="left" w:pos="360"/>
        </w:tabs>
        <w:ind w:left="39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DF2FCD8">
      <w:start w:val="1"/>
      <w:numFmt w:val="bullet"/>
      <w:lvlText w:val="·"/>
      <w:lvlJc w:val="left"/>
      <w:pPr>
        <w:tabs>
          <w:tab w:val="left" w:pos="360"/>
        </w:tabs>
        <w:ind w:left="46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C1E08AC">
      <w:start w:val="1"/>
      <w:numFmt w:val="bullet"/>
      <w:lvlText w:val="o"/>
      <w:lvlJc w:val="left"/>
      <w:pPr>
        <w:tabs>
          <w:tab w:val="left" w:pos="360"/>
        </w:tabs>
        <w:ind w:left="53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104F0CA">
      <w:start w:val="1"/>
      <w:numFmt w:val="bullet"/>
      <w:lvlText w:val="▪"/>
      <w:lvlJc w:val="left"/>
      <w:pPr>
        <w:tabs>
          <w:tab w:val="left" w:pos="360"/>
        </w:tabs>
        <w:ind w:left="61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709505B"/>
    <w:multiLevelType w:val="hybridMultilevel"/>
    <w:tmpl w:val="F3CC70DA"/>
    <w:numStyleLink w:val="ImportedStyle1"/>
  </w:abstractNum>
  <w:abstractNum w:abstractNumId="3" w15:restartNumberingAfterBreak="0">
    <w:nsid w:val="35523BE1"/>
    <w:multiLevelType w:val="hybridMultilevel"/>
    <w:tmpl w:val="F3CC70DA"/>
    <w:styleLink w:val="ImportedStyle1"/>
    <w:lvl w:ilvl="0" w:tplc="E544F686">
      <w:start w:val="1"/>
      <w:numFmt w:val="decimal"/>
      <w:lvlText w:val="%1."/>
      <w:lvlJc w:val="left"/>
      <w:pPr>
        <w:ind w:left="380" w:hanging="380"/>
      </w:pPr>
      <w:rPr>
        <w:rFonts w:hAnsi="Arial Unicode MS"/>
        <w:caps w:val="0"/>
        <w:smallCaps w:val="0"/>
        <w:strike w:val="0"/>
        <w:dstrike w:val="0"/>
        <w:outline w:val="0"/>
        <w:emboss w:val="0"/>
        <w:imprint w:val="0"/>
        <w:spacing w:val="0"/>
        <w:w w:val="100"/>
        <w:kern w:val="0"/>
        <w:position w:val="0"/>
        <w:highlight w:val="none"/>
        <w:vertAlign w:val="baseline"/>
      </w:rPr>
    </w:lvl>
    <w:lvl w:ilvl="1" w:tplc="F44C8FFA">
      <w:start w:val="1"/>
      <w:numFmt w:val="decimal"/>
      <w:lvlText w:val="%2."/>
      <w:lvlJc w:val="left"/>
      <w:pPr>
        <w:ind w:left="380" w:hanging="380"/>
      </w:pPr>
      <w:rPr>
        <w:rFonts w:hAnsi="Arial Unicode MS"/>
        <w:caps w:val="0"/>
        <w:smallCaps w:val="0"/>
        <w:strike w:val="0"/>
        <w:dstrike w:val="0"/>
        <w:outline w:val="0"/>
        <w:emboss w:val="0"/>
        <w:imprint w:val="0"/>
        <w:spacing w:val="0"/>
        <w:w w:val="100"/>
        <w:kern w:val="0"/>
        <w:position w:val="0"/>
        <w:highlight w:val="none"/>
        <w:vertAlign w:val="baseline"/>
      </w:rPr>
    </w:lvl>
    <w:lvl w:ilvl="2" w:tplc="03063F06">
      <w:start w:val="1"/>
      <w:numFmt w:val="decimal"/>
      <w:lvlText w:val="%3."/>
      <w:lvlJc w:val="left"/>
      <w:pPr>
        <w:ind w:left="380" w:hanging="380"/>
      </w:pPr>
      <w:rPr>
        <w:rFonts w:hAnsi="Arial Unicode MS"/>
        <w:caps w:val="0"/>
        <w:smallCaps w:val="0"/>
        <w:strike w:val="0"/>
        <w:dstrike w:val="0"/>
        <w:outline w:val="0"/>
        <w:emboss w:val="0"/>
        <w:imprint w:val="0"/>
        <w:spacing w:val="0"/>
        <w:w w:val="100"/>
        <w:kern w:val="0"/>
        <w:position w:val="0"/>
        <w:highlight w:val="none"/>
        <w:vertAlign w:val="baseline"/>
      </w:rPr>
    </w:lvl>
    <w:lvl w:ilvl="3" w:tplc="53847EF6">
      <w:start w:val="1"/>
      <w:numFmt w:val="decimal"/>
      <w:lvlText w:val="%4."/>
      <w:lvlJc w:val="left"/>
      <w:pPr>
        <w:ind w:left="380" w:hanging="380"/>
      </w:pPr>
      <w:rPr>
        <w:rFonts w:hAnsi="Arial Unicode MS"/>
        <w:caps w:val="0"/>
        <w:smallCaps w:val="0"/>
        <w:strike w:val="0"/>
        <w:dstrike w:val="0"/>
        <w:outline w:val="0"/>
        <w:emboss w:val="0"/>
        <w:imprint w:val="0"/>
        <w:spacing w:val="0"/>
        <w:w w:val="100"/>
        <w:kern w:val="0"/>
        <w:position w:val="0"/>
        <w:highlight w:val="none"/>
        <w:vertAlign w:val="baseline"/>
      </w:rPr>
    </w:lvl>
    <w:lvl w:ilvl="4" w:tplc="0F767168">
      <w:start w:val="1"/>
      <w:numFmt w:val="decimal"/>
      <w:lvlText w:val="%5."/>
      <w:lvlJc w:val="left"/>
      <w:pPr>
        <w:ind w:left="380" w:hanging="380"/>
      </w:pPr>
      <w:rPr>
        <w:rFonts w:hAnsi="Arial Unicode MS"/>
        <w:caps w:val="0"/>
        <w:smallCaps w:val="0"/>
        <w:strike w:val="0"/>
        <w:dstrike w:val="0"/>
        <w:outline w:val="0"/>
        <w:emboss w:val="0"/>
        <w:imprint w:val="0"/>
        <w:spacing w:val="0"/>
        <w:w w:val="100"/>
        <w:kern w:val="0"/>
        <w:position w:val="0"/>
        <w:highlight w:val="none"/>
        <w:vertAlign w:val="baseline"/>
      </w:rPr>
    </w:lvl>
    <w:lvl w:ilvl="5" w:tplc="38BE5320">
      <w:start w:val="1"/>
      <w:numFmt w:val="decimal"/>
      <w:lvlText w:val="%6."/>
      <w:lvlJc w:val="left"/>
      <w:pPr>
        <w:ind w:left="380" w:hanging="380"/>
      </w:pPr>
      <w:rPr>
        <w:rFonts w:hAnsi="Arial Unicode MS"/>
        <w:caps w:val="0"/>
        <w:smallCaps w:val="0"/>
        <w:strike w:val="0"/>
        <w:dstrike w:val="0"/>
        <w:outline w:val="0"/>
        <w:emboss w:val="0"/>
        <w:imprint w:val="0"/>
        <w:spacing w:val="0"/>
        <w:w w:val="100"/>
        <w:kern w:val="0"/>
        <w:position w:val="0"/>
        <w:highlight w:val="none"/>
        <w:vertAlign w:val="baseline"/>
      </w:rPr>
    </w:lvl>
    <w:lvl w:ilvl="6" w:tplc="4A889F7A">
      <w:start w:val="1"/>
      <w:numFmt w:val="decimal"/>
      <w:lvlText w:val="%7."/>
      <w:lvlJc w:val="left"/>
      <w:pPr>
        <w:ind w:left="380" w:hanging="380"/>
      </w:pPr>
      <w:rPr>
        <w:rFonts w:hAnsi="Arial Unicode MS"/>
        <w:caps w:val="0"/>
        <w:smallCaps w:val="0"/>
        <w:strike w:val="0"/>
        <w:dstrike w:val="0"/>
        <w:outline w:val="0"/>
        <w:emboss w:val="0"/>
        <w:imprint w:val="0"/>
        <w:spacing w:val="0"/>
        <w:w w:val="100"/>
        <w:kern w:val="0"/>
        <w:position w:val="0"/>
        <w:highlight w:val="none"/>
        <w:vertAlign w:val="baseline"/>
      </w:rPr>
    </w:lvl>
    <w:lvl w:ilvl="7" w:tplc="71845D0A">
      <w:start w:val="1"/>
      <w:numFmt w:val="decimal"/>
      <w:lvlText w:val="%8."/>
      <w:lvlJc w:val="left"/>
      <w:pPr>
        <w:ind w:left="380" w:hanging="380"/>
      </w:pPr>
      <w:rPr>
        <w:rFonts w:hAnsi="Arial Unicode MS"/>
        <w:caps w:val="0"/>
        <w:smallCaps w:val="0"/>
        <w:strike w:val="0"/>
        <w:dstrike w:val="0"/>
        <w:outline w:val="0"/>
        <w:emboss w:val="0"/>
        <w:imprint w:val="0"/>
        <w:spacing w:val="0"/>
        <w:w w:val="100"/>
        <w:kern w:val="0"/>
        <w:position w:val="0"/>
        <w:highlight w:val="none"/>
        <w:vertAlign w:val="baseline"/>
      </w:rPr>
    </w:lvl>
    <w:lvl w:ilvl="8" w:tplc="A844A52C">
      <w:start w:val="1"/>
      <w:numFmt w:val="decimal"/>
      <w:lvlText w:val="%9."/>
      <w:lvlJc w:val="left"/>
      <w:pPr>
        <w:ind w:left="380" w:hanging="3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4C47D12"/>
    <w:multiLevelType w:val="hybridMultilevel"/>
    <w:tmpl w:val="7174D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654D29"/>
    <w:multiLevelType w:val="singleLevel"/>
    <w:tmpl w:val="47C828F0"/>
    <w:lvl w:ilvl="0">
      <w:start w:val="4"/>
      <w:numFmt w:val="decimal"/>
      <w:lvlText w:val="%1."/>
      <w:lvlJc w:val="left"/>
      <w:pPr>
        <w:tabs>
          <w:tab w:val="num" w:pos="380"/>
        </w:tabs>
        <w:ind w:left="380" w:hanging="380"/>
      </w:pPr>
      <w:rPr>
        <w:rFonts w:hint="default"/>
        <w:b w:val="0"/>
        <w:i w:val="0"/>
        <w:color w:val="auto"/>
      </w:rPr>
    </w:lvl>
  </w:abstractNum>
  <w:abstractNum w:abstractNumId="6" w15:restartNumberingAfterBreak="0">
    <w:nsid w:val="7C42445A"/>
    <w:multiLevelType w:val="hybridMultilevel"/>
    <w:tmpl w:val="7FF8E548"/>
    <w:numStyleLink w:val="ImportedStyle2"/>
  </w:abstractNum>
  <w:num w:numId="1" w16cid:durableId="1886674571">
    <w:abstractNumId w:val="3"/>
  </w:num>
  <w:num w:numId="2" w16cid:durableId="1990548208">
    <w:abstractNumId w:val="2"/>
  </w:num>
  <w:num w:numId="3" w16cid:durableId="711656178">
    <w:abstractNumId w:val="1"/>
  </w:num>
  <w:num w:numId="4" w16cid:durableId="150951715">
    <w:abstractNumId w:val="6"/>
  </w:num>
  <w:num w:numId="5" w16cid:durableId="1391073535">
    <w:abstractNumId w:val="5"/>
  </w:num>
  <w:num w:numId="6" w16cid:durableId="617219519">
    <w:abstractNumId w:val="0"/>
  </w:num>
  <w:num w:numId="7" w16cid:durableId="1678115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3BA"/>
    <w:rsid w:val="00067DC0"/>
    <w:rsid w:val="00244A7B"/>
    <w:rsid w:val="00256ACE"/>
    <w:rsid w:val="002A2B76"/>
    <w:rsid w:val="002F6E7E"/>
    <w:rsid w:val="0040163E"/>
    <w:rsid w:val="0043381B"/>
    <w:rsid w:val="004A01C7"/>
    <w:rsid w:val="004C1D4B"/>
    <w:rsid w:val="004E73BA"/>
    <w:rsid w:val="005048F9"/>
    <w:rsid w:val="00592997"/>
    <w:rsid w:val="005A10E1"/>
    <w:rsid w:val="005B4798"/>
    <w:rsid w:val="006F38ED"/>
    <w:rsid w:val="006F7AC7"/>
    <w:rsid w:val="007068A1"/>
    <w:rsid w:val="00741CAA"/>
    <w:rsid w:val="007865BE"/>
    <w:rsid w:val="007C0D71"/>
    <w:rsid w:val="007E18F4"/>
    <w:rsid w:val="008277C2"/>
    <w:rsid w:val="008B41CA"/>
    <w:rsid w:val="009E02BF"/>
    <w:rsid w:val="00A04401"/>
    <w:rsid w:val="00A61E5C"/>
    <w:rsid w:val="00AF470D"/>
    <w:rsid w:val="00B165E1"/>
    <w:rsid w:val="00B229D5"/>
    <w:rsid w:val="00B95E22"/>
    <w:rsid w:val="00B96EDF"/>
    <w:rsid w:val="00BC5DB1"/>
    <w:rsid w:val="00C166E7"/>
    <w:rsid w:val="00C31E70"/>
    <w:rsid w:val="00C7656D"/>
    <w:rsid w:val="00D233AB"/>
    <w:rsid w:val="00E841E8"/>
    <w:rsid w:val="00F62695"/>
    <w:rsid w:val="00F7791D"/>
    <w:rsid w:val="00FB1532"/>
    <w:rsid w:val="00FC6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434DA"/>
  <w15:chartTrackingRefBased/>
  <w15:docId w15:val="{62D2BA4E-5E26-483A-96E8-601ABE121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56ACE"/>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73BA"/>
    <w:pPr>
      <w:tabs>
        <w:tab w:val="center" w:pos="4513"/>
        <w:tab w:val="right" w:pos="9026"/>
      </w:tabs>
    </w:pPr>
  </w:style>
  <w:style w:type="character" w:customStyle="1" w:styleId="HeaderChar">
    <w:name w:val="Header Char"/>
    <w:basedOn w:val="DefaultParagraphFont"/>
    <w:link w:val="Header"/>
    <w:uiPriority w:val="99"/>
    <w:rsid w:val="004E73BA"/>
  </w:style>
  <w:style w:type="paragraph" w:styleId="Footer">
    <w:name w:val="footer"/>
    <w:basedOn w:val="Normal"/>
    <w:link w:val="FooterChar"/>
    <w:uiPriority w:val="99"/>
    <w:unhideWhenUsed/>
    <w:rsid w:val="004E73BA"/>
    <w:pPr>
      <w:tabs>
        <w:tab w:val="center" w:pos="4513"/>
        <w:tab w:val="right" w:pos="9026"/>
      </w:tabs>
    </w:pPr>
  </w:style>
  <w:style w:type="character" w:customStyle="1" w:styleId="FooterChar">
    <w:name w:val="Footer Char"/>
    <w:basedOn w:val="DefaultParagraphFont"/>
    <w:link w:val="Footer"/>
    <w:uiPriority w:val="99"/>
    <w:rsid w:val="004E73BA"/>
  </w:style>
  <w:style w:type="character" w:styleId="Hyperlink">
    <w:name w:val="Hyperlink"/>
    <w:basedOn w:val="DefaultParagraphFont"/>
    <w:uiPriority w:val="99"/>
    <w:unhideWhenUsed/>
    <w:rsid w:val="004E73BA"/>
    <w:rPr>
      <w:color w:val="0563C1" w:themeColor="hyperlink"/>
      <w:u w:val="single"/>
    </w:rPr>
  </w:style>
  <w:style w:type="paragraph" w:styleId="BalloonText">
    <w:name w:val="Balloon Text"/>
    <w:basedOn w:val="Normal"/>
    <w:link w:val="BalloonTextChar"/>
    <w:uiPriority w:val="99"/>
    <w:semiHidden/>
    <w:unhideWhenUsed/>
    <w:rsid w:val="007C0D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D71"/>
    <w:rPr>
      <w:rFonts w:ascii="Segoe UI" w:hAnsi="Segoe UI" w:cs="Segoe UI"/>
      <w:sz w:val="18"/>
      <w:szCs w:val="18"/>
    </w:rPr>
  </w:style>
  <w:style w:type="paragraph" w:customStyle="1" w:styleId="Heading">
    <w:name w:val="Heading"/>
    <w:next w:val="Body"/>
    <w:rsid w:val="00256ACE"/>
    <w:pPr>
      <w:keepNext/>
      <w:pBdr>
        <w:top w:val="nil"/>
        <w:left w:val="nil"/>
        <w:bottom w:val="nil"/>
        <w:right w:val="nil"/>
        <w:between w:val="nil"/>
        <w:bar w:val="nil"/>
      </w:pBdr>
      <w:spacing w:after="0" w:line="240" w:lineRule="auto"/>
      <w:outlineLvl w:val="0"/>
    </w:pPr>
    <w:rPr>
      <w:rFonts w:ascii="Times New Roman" w:eastAsia="Arial Unicode MS" w:hAnsi="Times New Roman" w:cs="Arial Unicode MS"/>
      <w:b/>
      <w:bCs/>
      <w:color w:val="000000"/>
      <w:sz w:val="24"/>
      <w:szCs w:val="24"/>
      <w:u w:color="000000"/>
      <w:bdr w:val="nil"/>
      <w:lang w:eastAsia="en-GB"/>
    </w:rPr>
  </w:style>
  <w:style w:type="paragraph" w:customStyle="1" w:styleId="Body">
    <w:name w:val="Body"/>
    <w:rsid w:val="00256ACE"/>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rPr>
  </w:style>
  <w:style w:type="numbering" w:customStyle="1" w:styleId="ImportedStyle1">
    <w:name w:val="Imported Style 1"/>
    <w:rsid w:val="00256ACE"/>
    <w:pPr>
      <w:numPr>
        <w:numId w:val="1"/>
      </w:numPr>
    </w:pPr>
  </w:style>
  <w:style w:type="numbering" w:customStyle="1" w:styleId="ImportedStyle2">
    <w:name w:val="Imported Style 2"/>
    <w:rsid w:val="00256ACE"/>
    <w:pPr>
      <w:numPr>
        <w:numId w:val="3"/>
      </w:numPr>
    </w:pPr>
  </w:style>
  <w:style w:type="character" w:styleId="FollowedHyperlink">
    <w:name w:val="FollowedHyperlink"/>
    <w:basedOn w:val="DefaultParagraphFont"/>
    <w:uiPriority w:val="99"/>
    <w:semiHidden/>
    <w:unhideWhenUsed/>
    <w:rsid w:val="00C31E70"/>
    <w:rPr>
      <w:color w:val="954F72" w:themeColor="followedHyperlink"/>
      <w:u w:val="single"/>
    </w:rPr>
  </w:style>
  <w:style w:type="character" w:styleId="UnresolvedMention">
    <w:name w:val="Unresolved Mention"/>
    <w:basedOn w:val="DefaultParagraphFont"/>
    <w:uiPriority w:val="99"/>
    <w:semiHidden/>
    <w:unhideWhenUsed/>
    <w:rsid w:val="00A61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ustomerhelpportal.education.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tonio@accountancylearning.ac.uk" TargetMode="External"/><Relationship Id="rId5" Type="http://schemas.openxmlformats.org/officeDocument/2006/relationships/numbering" Target="numbering.xml"/><Relationship Id="rId15" Type="http://schemas.openxmlformats.org/officeDocument/2006/relationships/customXml" Target="ink/ink2.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hyperlink" Target="mailto:study@accountancylearning.co.uk" TargetMode="External"/><Relationship Id="rId2" Type="http://schemas.openxmlformats.org/officeDocument/2006/relationships/hyperlink" Target="mailto:study@accountancylearning.co.uk" TargetMode="External"/><Relationship Id="rId1" Type="http://schemas.openxmlformats.org/officeDocument/2006/relationships/image" Target="media/image3.jpeg"/><Relationship Id="rId4" Type="http://schemas.openxmlformats.org/officeDocument/2006/relationships/image" Target="media/image4.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8T15:44:03.121"/>
    </inkml:context>
    <inkml:brush xml:id="br0">
      <inkml:brushProperty name="width" value="0.035" units="cm"/>
      <inkml:brushProperty name="height" value="0.035" units="cm"/>
    </inkml:brush>
  </inkml:definitions>
  <inkml:trace contextRef="#ctx0" brushRef="#br0">1292 6 24575,'-39'-4'0,"1"2"0,-1 2 0,-51 7 0,41-3 0,-921 115 0,960-118 0,2 1 0,-1-1 0,1 1 0,0 0 0,-14 7 0,22-9 0,0 0 0,0 0 0,0 0 0,0 0 0,0 0 0,0 0 0,-1 0 0,1 1 0,0-1 0,0 0 0,0 0 0,0 0 0,0 0 0,0 1 0,0-1 0,0 0 0,0 0 0,0 0 0,0 0 0,0 0 0,0 1 0,0-1 0,0 0 0,0 0 0,0 0 0,0 0 0,0 1 0,0-1 0,0 0 0,0 0 0,0 0 0,0 0 0,0 1 0,0-1 0,0 0 0,0 0 0,0 0 0,1 0 0,-1 0 0,0 0 0,0 1 0,0-1 0,0 0 0,0 0 0,0 0 0,1 0 0,-1 0 0,0 0 0,0 0 0,0 0 0,0 0 0,0 0 0,1 0 0,-1 0 0,0 1 0,0-1 0,0 0 0,0 0 0,1 0 0,-1 0 0,16 6 0,65 20 0,168 28 0,-192-43 0,714 106 0,-344-58 0,-131-6 0,-235-39 0,-1 4 0,102 43 0,-154-58 0,-3-1 0,0 0 0,0 0 0,0 1 0,-1-1 0,1 1 0,-1 0 0,1 0 0,-1 1 0,0-1 0,0 1 0,-1 0 0,6 7 0,-8-11 0,-1 1 0,0 0 0,0 0 0,0 0 0,1 0 0,-1 0 0,0-1 0,0 1 0,0 0 0,0 0 0,-1 0 0,1 0 0,0 0 0,0-1 0,0 1 0,-1 0 0,1 0 0,0 0 0,-1 0 0,1-1 0,-1 1 0,1 0 0,-1-1 0,1 1 0,-1 0 0,1-1 0,-1 1 0,0 0 0,1-1 0,-1 1 0,0-1 0,0 1 0,1-1 0,-2 1 0,-31 13 0,32-14 0,-34 10 0,1-2 0,-72 7 0,-77-6 0,183-9 0,-773-18 0,142-3 0,621 21 0,10 1 0,22 0 0,429 26 0,255 11 0,1-30 0,-496-16 0,298 6 0,-429 11-1365</inkml:trace>
  <inkml:trace contextRef="#ctx0" brushRef="#br0" timeOffset="373.31">3463 722 24575,'8'1'0,"-1"-2"0,1 1 0,0-1 0,-1 0 0,1 0 0,0-1 0,7-3 0,-11 3 0,-1 0 0,1 1 0,-1-2 0,0 1 0,0 0 0,0-1 0,0 1 0,0-1 0,-1 0 0,1 0 0,-1 0 0,0 0 0,1 0 0,-2-1 0,1 1 0,1-4 0,1-2 0,-4 7 0,0 1 0,1 0 0,-1 0 0,0 0 0,1 0 0,-1 0 0,0-1 0,1 1 0,0 0 0,-1 0 0,1 0 0,-1 0 0,1 0 0,0 1 0,0-1 0,0 0 0,-1 0 0,1 0 0,0 1 0,0-1 0,0 0 0,0 1 0,0-1 0,0 1 0,1-1 0,-1 1 0,0-1 0,0 1 0,0 0 0,0 0 0,0 0 0,1-1 0,-1 1 0,1 0 0,-1 0-49,0 0 1,0 0-1,0 0 0,0 0 0,0 0 1,0-1-1,-1 1 0,1 0 0,0-1 1,0 1-1,0 0 0,-1-1 0,1 1 1,0-1-1,0 1 0,-1-1 0,1 0 1,0 1-1,-1-1 0,1 0 0,-1 1 1,1-1-1,-1 0 0,1 0 0,-1 0 0,0 1 1,1-3-1,3-5-6777</inkml:trace>
  <inkml:trace contextRef="#ctx0" brushRef="#br0" timeOffset="850.05">1837 45 24575,'54'21'0,"67"16"0,-31-12 0,378 132-172,20 6-163,10-34 153,-21-58 409,-92-16 79,-267-33-228,139 44 0,-212-49-78,-29-10 0,0-1 0,0-1 0,1 0 0,-1-2 0,31 4 0,-45-7-136,1 0-1,-1 0 1,0 0-1,0-1 1,0 1-1,0-1 1,0 0-1,0 0 0,3-1 1,5-4-6690</inkml:trace>
  <inkml:trace contextRef="#ctx0" brushRef="#br0" timeOffset="1023.33">5360 774 24575,'0'0'0,"0"0"0,0 0 0,6 2 0,4 0 0,0 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8T15:44:04.924"/>
    </inkml:context>
    <inkml:brush xml:id="br0">
      <inkml:brushProperty name="width" value="0.035" units="cm"/>
      <inkml:brushProperty name="height" value="0.035" units="cm"/>
    </inkml:brush>
  </inkml:definitions>
  <inkml:trace contextRef="#ctx0" brushRef="#br0">0 233 24575,'769'-119'-384,"4"66"-2092,481 43 2077,-129 4 479,-675-21-1539,-261 9-2094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9A378C2F03D14E9DD496E7B4983B98" ma:contentTypeVersion="21" ma:contentTypeDescription="Create a new document." ma:contentTypeScope="" ma:versionID="fa9ef6bbb7cbd90067dc3570e2e6ba24">
  <xsd:schema xmlns:xsd="http://www.w3.org/2001/XMLSchema" xmlns:xs="http://www.w3.org/2001/XMLSchema" xmlns:p="http://schemas.microsoft.com/office/2006/metadata/properties" xmlns:ns2="1a64b06f-3628-4ae8-aff5-cbbd33a35007" xmlns:ns3="635252e2-c9a1-40a1-8f89-0a1f31e8b2a6" targetNamespace="http://schemas.microsoft.com/office/2006/metadata/properties" ma:root="true" ma:fieldsID="70e9316340fdfb434635a6822051d4b7" ns2:_="" ns3:_="">
    <xsd:import namespace="1a64b06f-3628-4ae8-aff5-cbbd33a35007"/>
    <xsd:import namespace="635252e2-c9a1-40a1-8f89-0a1f31e8b2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b06f-3628-4ae8-aff5-cbbd33a350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9c81c7-55e5-47e2-b763-8df7c640d5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5252e2-c9a1-40a1-8f89-0a1f31e8b2a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772fe2-f919-486a-a705-9df874d0b570}" ma:internalName="TaxCatchAll" ma:showField="CatchAllData" ma:web="635252e2-c9a1-40a1-8f89-0a1f31e8b2a6">
      <xsd:complexType>
        <xsd:complexContent>
          <xsd:extension base="dms:MultiChoiceLookup">
            <xsd:sequence>
              <xsd:element name="Value" type="dms:Lookup" maxOccurs="unbounded" minOccurs="0" nillable="true"/>
            </xsd:sequence>
          </xsd:extension>
        </xsd:complexContent>
      </xsd:complexType>
    </xsd:element>
    <xsd:element name="TaxKeywordTaxHTField" ma:index="28" nillable="true" ma:taxonomy="true" ma:internalName="TaxKeywordTaxHTField" ma:taxonomyFieldName="TaxKeyword" ma:displayName="Enterprise Keywords" ma:fieldId="{23f27201-bee3-471e-b2e7-b64fd8b7ca38}" ma:taxonomyMulti="true" ma:sspId="229c81c7-55e5-47e2-b763-8df7c640d583"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64b06f-3628-4ae8-aff5-cbbd33a35007">
      <Terms xmlns="http://schemas.microsoft.com/office/infopath/2007/PartnerControls"/>
    </lcf76f155ced4ddcb4097134ff3c332f>
    <TaxCatchAll xmlns="635252e2-c9a1-40a1-8f89-0a1f31e8b2a6" xsi:nil="true"/>
    <TaxKeywordTaxHTField xmlns="635252e2-c9a1-40a1-8f89-0a1f31e8b2a6">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9A076-41A1-42EE-8FB9-8F4127F991C4}">
  <ds:schemaRefs>
    <ds:schemaRef ds:uri="http://schemas.microsoft.com/sharepoint/v3/contenttype/forms"/>
  </ds:schemaRefs>
</ds:datastoreItem>
</file>

<file path=customXml/itemProps2.xml><?xml version="1.0" encoding="utf-8"?>
<ds:datastoreItem xmlns:ds="http://schemas.openxmlformats.org/officeDocument/2006/customXml" ds:itemID="{1DC4348E-9451-4145-B138-EBBFA037BF83}"/>
</file>

<file path=customXml/itemProps3.xml><?xml version="1.0" encoding="utf-8"?>
<ds:datastoreItem xmlns:ds="http://schemas.openxmlformats.org/officeDocument/2006/customXml" ds:itemID="{8729A5D7-DCCE-4B20-9D2E-5C71E38FBA8D}">
  <ds:schemaRefs>
    <ds:schemaRef ds:uri="http://schemas.microsoft.com/office/2006/metadata/properties"/>
    <ds:schemaRef ds:uri="http://schemas.microsoft.com/office/infopath/2007/PartnerControls"/>
    <ds:schemaRef ds:uri="1a64b06f-3628-4ae8-aff5-cbbd33a35007"/>
    <ds:schemaRef ds:uri="635252e2-c9a1-40a1-8f89-0a1f31e8b2a6"/>
  </ds:schemaRefs>
</ds:datastoreItem>
</file>

<file path=customXml/itemProps4.xml><?xml version="1.0" encoding="utf-8"?>
<ds:datastoreItem xmlns:ds="http://schemas.openxmlformats.org/officeDocument/2006/customXml" ds:itemID="{1CE5A18D-A463-4E36-ABD7-D84B80B34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Accountancy Learning</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Prue Deane</dc:creator>
  <cp:keywords/>
  <dc:description/>
  <cp:lastModifiedBy>Simon Deane ::  Accountancy Learning Ltd</cp:lastModifiedBy>
  <cp:revision>18</cp:revision>
  <cp:lastPrinted>2018-08-23T18:35:00Z</cp:lastPrinted>
  <dcterms:created xsi:type="dcterms:W3CDTF">2021-10-20T14:47:00Z</dcterms:created>
  <dcterms:modified xsi:type="dcterms:W3CDTF">2025-06-28T15:48:00Z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0x010100E29A378C2F03D14E9DD496E7B4983B98</vt:lpwstr>
  </property>
  <property fmtid="{D5CDD505-2E9C-101B-9397-08002B2CF9AE}" pid="3" name="MediaServiceImageTags">
    <vt:lpwstr/>
  </property>
</Properties>
</file>